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D7A9C1" w14:textId="77777777" w:rsidR="009379DC" w:rsidRDefault="009379DC" w:rsidP="002748AC">
      <w:pPr>
        <w:pStyle w:val="Body"/>
        <w:jc w:val="center"/>
        <w:rPr>
          <w:rFonts w:asciiTheme="minorHAnsi" w:hAnsiTheme="minorHAnsi" w:cstheme="minorHAnsi"/>
          <w:b/>
          <w:bCs/>
          <w:sz w:val="32"/>
          <w:szCs w:val="32"/>
          <w:lang w:val="en-US"/>
        </w:rPr>
      </w:pPr>
    </w:p>
    <w:p w14:paraId="7F98130C" w14:textId="77777777" w:rsidR="009379DC" w:rsidRDefault="009379DC" w:rsidP="002748AC">
      <w:pPr>
        <w:pStyle w:val="Body"/>
        <w:jc w:val="center"/>
        <w:rPr>
          <w:rFonts w:asciiTheme="minorHAnsi" w:hAnsiTheme="minorHAnsi" w:cstheme="minorHAnsi"/>
          <w:b/>
          <w:bCs/>
          <w:sz w:val="32"/>
          <w:szCs w:val="32"/>
          <w:lang w:val="en-US"/>
        </w:rPr>
      </w:pPr>
    </w:p>
    <w:p w14:paraId="081FAD92" w14:textId="77777777" w:rsidR="009379DC" w:rsidRDefault="009379DC" w:rsidP="002748AC">
      <w:pPr>
        <w:pStyle w:val="Body"/>
        <w:jc w:val="center"/>
        <w:rPr>
          <w:rFonts w:asciiTheme="minorHAnsi" w:hAnsiTheme="minorHAnsi" w:cstheme="minorHAnsi"/>
          <w:b/>
          <w:bCs/>
          <w:sz w:val="32"/>
          <w:szCs w:val="32"/>
          <w:lang w:val="en-US"/>
        </w:rPr>
      </w:pPr>
    </w:p>
    <w:p w14:paraId="42527768" w14:textId="77777777" w:rsidR="009379DC" w:rsidRDefault="009379DC" w:rsidP="002748AC">
      <w:pPr>
        <w:pStyle w:val="Body"/>
        <w:jc w:val="center"/>
        <w:rPr>
          <w:rFonts w:asciiTheme="minorHAnsi" w:hAnsiTheme="minorHAnsi" w:cstheme="minorHAnsi"/>
          <w:b/>
          <w:bCs/>
          <w:sz w:val="32"/>
          <w:szCs w:val="32"/>
          <w:lang w:val="en-US"/>
        </w:rPr>
      </w:pPr>
    </w:p>
    <w:p w14:paraId="70BBA18D" w14:textId="77777777" w:rsidR="009379DC" w:rsidRDefault="009379DC" w:rsidP="002748AC">
      <w:pPr>
        <w:pStyle w:val="Body"/>
        <w:jc w:val="center"/>
        <w:rPr>
          <w:rFonts w:asciiTheme="minorHAnsi" w:hAnsiTheme="minorHAnsi" w:cstheme="minorHAnsi"/>
          <w:b/>
          <w:bCs/>
          <w:sz w:val="32"/>
          <w:szCs w:val="32"/>
          <w:lang w:val="en-US"/>
        </w:rPr>
      </w:pPr>
    </w:p>
    <w:p w14:paraId="69319714" w14:textId="77777777" w:rsidR="002748AC" w:rsidRPr="005045CC" w:rsidRDefault="002748AC" w:rsidP="002748AC">
      <w:pPr>
        <w:pStyle w:val="Body"/>
        <w:jc w:val="center"/>
        <w:rPr>
          <w:rFonts w:asciiTheme="minorHAnsi" w:hAnsiTheme="minorHAnsi" w:cstheme="minorHAnsi"/>
          <w:b/>
          <w:bCs/>
          <w:sz w:val="52"/>
          <w:szCs w:val="52"/>
        </w:rPr>
      </w:pPr>
      <w:r w:rsidRPr="005045CC">
        <w:rPr>
          <w:rFonts w:asciiTheme="minorHAnsi" w:hAnsiTheme="minorHAnsi" w:cstheme="minorHAnsi"/>
          <w:b/>
          <w:bCs/>
          <w:sz w:val="52"/>
          <w:szCs w:val="52"/>
          <w:lang w:val="en-US"/>
        </w:rPr>
        <w:t>The Scottish Society for Psychical Research</w:t>
      </w:r>
    </w:p>
    <w:p w14:paraId="2E7DDA05" w14:textId="77777777" w:rsidR="002748AC" w:rsidRDefault="002748AC" w:rsidP="002748AC">
      <w:pPr>
        <w:pStyle w:val="Body"/>
        <w:jc w:val="center"/>
        <w:rPr>
          <w:rFonts w:asciiTheme="minorHAnsi" w:hAnsiTheme="minorHAnsi" w:cstheme="minorHAnsi"/>
          <w:b/>
          <w:bCs/>
          <w:sz w:val="32"/>
          <w:szCs w:val="32"/>
          <w:lang w:val="en-US"/>
        </w:rPr>
      </w:pPr>
      <w:r w:rsidRPr="002748AC">
        <w:rPr>
          <w:rFonts w:asciiTheme="minorHAnsi" w:hAnsiTheme="minorHAnsi" w:cstheme="minorHAnsi"/>
          <w:b/>
          <w:bCs/>
          <w:sz w:val="32"/>
          <w:szCs w:val="32"/>
          <w:lang w:val="en-US"/>
        </w:rPr>
        <w:t>(SSPR)</w:t>
      </w:r>
    </w:p>
    <w:p w14:paraId="2D21C00B" w14:textId="77777777" w:rsidR="005045CC" w:rsidRDefault="005045CC" w:rsidP="002748AC">
      <w:pPr>
        <w:pStyle w:val="Body"/>
        <w:jc w:val="center"/>
        <w:rPr>
          <w:rFonts w:asciiTheme="minorHAnsi" w:hAnsiTheme="minorHAnsi" w:cstheme="minorHAnsi"/>
          <w:b/>
          <w:bCs/>
          <w:sz w:val="32"/>
          <w:szCs w:val="32"/>
          <w:lang w:val="en-US"/>
        </w:rPr>
      </w:pPr>
    </w:p>
    <w:p w14:paraId="02D131C1" w14:textId="77777777" w:rsidR="005045CC" w:rsidRPr="002748AC" w:rsidRDefault="005045CC" w:rsidP="002748AC">
      <w:pPr>
        <w:pStyle w:val="Body"/>
        <w:jc w:val="center"/>
        <w:rPr>
          <w:rFonts w:asciiTheme="minorHAnsi" w:hAnsiTheme="minorHAnsi" w:cstheme="minorHAnsi"/>
          <w:b/>
          <w:bCs/>
          <w:sz w:val="32"/>
          <w:szCs w:val="32"/>
        </w:rPr>
      </w:pPr>
    </w:p>
    <w:p w14:paraId="2E6E5EBB" w14:textId="77777777" w:rsidR="004E41C5" w:rsidRPr="005045CC" w:rsidRDefault="002748AC" w:rsidP="002748AC">
      <w:pPr>
        <w:pStyle w:val="Body"/>
        <w:jc w:val="center"/>
        <w:rPr>
          <w:rFonts w:asciiTheme="minorHAnsi" w:hAnsiTheme="minorHAnsi" w:cstheme="minorHAnsi"/>
          <w:b/>
          <w:bCs/>
          <w:sz w:val="40"/>
          <w:szCs w:val="40"/>
          <w:lang w:val="en-US"/>
        </w:rPr>
      </w:pPr>
      <w:r w:rsidRPr="005045CC">
        <w:rPr>
          <w:rFonts w:asciiTheme="minorHAnsi" w:hAnsiTheme="minorHAnsi" w:cstheme="minorHAnsi"/>
          <w:b/>
          <w:bCs/>
          <w:sz w:val="40"/>
          <w:szCs w:val="40"/>
          <w:lang w:val="en-US"/>
        </w:rPr>
        <w:t>SC020421</w:t>
      </w:r>
    </w:p>
    <w:p w14:paraId="5B34E674" w14:textId="77777777" w:rsidR="002748AC" w:rsidRDefault="002748AC" w:rsidP="002748AC">
      <w:pPr>
        <w:pStyle w:val="Body"/>
        <w:jc w:val="center"/>
        <w:rPr>
          <w:rFonts w:asciiTheme="minorHAnsi" w:hAnsiTheme="minorHAnsi" w:cstheme="minorHAnsi"/>
          <w:b/>
          <w:bCs/>
          <w:sz w:val="16"/>
          <w:szCs w:val="16"/>
          <w:lang w:val="en-US"/>
        </w:rPr>
      </w:pPr>
    </w:p>
    <w:p w14:paraId="1779DBAA" w14:textId="77777777" w:rsidR="009379DC" w:rsidRDefault="009379DC" w:rsidP="002748AC">
      <w:pPr>
        <w:pStyle w:val="Body"/>
        <w:jc w:val="center"/>
        <w:rPr>
          <w:rFonts w:asciiTheme="minorHAnsi" w:hAnsiTheme="minorHAnsi" w:cstheme="minorHAnsi"/>
          <w:b/>
          <w:bCs/>
          <w:sz w:val="16"/>
          <w:szCs w:val="16"/>
          <w:lang w:val="en-US"/>
        </w:rPr>
      </w:pPr>
    </w:p>
    <w:p w14:paraId="38ECD556" w14:textId="77777777" w:rsidR="009379DC" w:rsidRPr="00E84B0F" w:rsidRDefault="009379DC" w:rsidP="002748AC">
      <w:pPr>
        <w:pStyle w:val="Body"/>
        <w:jc w:val="center"/>
        <w:rPr>
          <w:rFonts w:asciiTheme="minorHAnsi" w:hAnsiTheme="minorHAnsi" w:cstheme="minorHAnsi"/>
          <w:b/>
          <w:bCs/>
          <w:sz w:val="16"/>
          <w:szCs w:val="16"/>
          <w:lang w:val="en-US"/>
        </w:rPr>
      </w:pPr>
    </w:p>
    <w:p w14:paraId="70C11024" w14:textId="77777777" w:rsidR="00416267" w:rsidRPr="005045CC" w:rsidRDefault="002748A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 xml:space="preserve">Annual Report </w:t>
      </w:r>
      <w:r w:rsidR="00416267" w:rsidRPr="005045CC">
        <w:rPr>
          <w:rFonts w:asciiTheme="minorHAnsi" w:hAnsiTheme="minorHAnsi" w:cstheme="minorHAnsi"/>
          <w:b/>
          <w:bCs/>
          <w:sz w:val="56"/>
          <w:szCs w:val="56"/>
          <w:lang w:val="en-US"/>
        </w:rPr>
        <w:t xml:space="preserve"> </w:t>
      </w:r>
    </w:p>
    <w:p w14:paraId="3995355B" w14:textId="499BA12B" w:rsidR="002748AC" w:rsidRPr="005045CC" w:rsidRDefault="005045CC" w:rsidP="002748AC">
      <w:pPr>
        <w:pStyle w:val="Body"/>
        <w:jc w:val="center"/>
        <w:rPr>
          <w:rFonts w:asciiTheme="minorHAnsi" w:hAnsiTheme="minorHAnsi" w:cstheme="minorHAnsi"/>
          <w:b/>
          <w:bCs/>
          <w:sz w:val="56"/>
          <w:szCs w:val="56"/>
          <w:lang w:val="en-US"/>
        </w:rPr>
      </w:pPr>
      <w:r w:rsidRPr="005045CC">
        <w:rPr>
          <w:rFonts w:asciiTheme="minorHAnsi" w:hAnsiTheme="minorHAnsi" w:cstheme="minorHAnsi"/>
          <w:b/>
          <w:bCs/>
          <w:sz w:val="56"/>
          <w:szCs w:val="56"/>
          <w:lang w:val="en-US"/>
        </w:rPr>
        <w:t>20</w:t>
      </w:r>
      <w:r w:rsidR="0096352A">
        <w:rPr>
          <w:rFonts w:asciiTheme="minorHAnsi" w:hAnsiTheme="minorHAnsi" w:cstheme="minorHAnsi"/>
          <w:b/>
          <w:bCs/>
          <w:sz w:val="56"/>
          <w:szCs w:val="56"/>
          <w:lang w:val="en-US"/>
        </w:rPr>
        <w:t>20</w:t>
      </w:r>
      <w:r w:rsidRPr="005045CC">
        <w:rPr>
          <w:rFonts w:asciiTheme="minorHAnsi" w:hAnsiTheme="minorHAnsi" w:cstheme="minorHAnsi"/>
          <w:b/>
          <w:bCs/>
          <w:sz w:val="56"/>
          <w:szCs w:val="56"/>
          <w:lang w:val="en-US"/>
        </w:rPr>
        <w:t xml:space="preserve"> – 20</w:t>
      </w:r>
      <w:r w:rsidR="007005AB">
        <w:rPr>
          <w:rFonts w:asciiTheme="minorHAnsi" w:hAnsiTheme="minorHAnsi" w:cstheme="minorHAnsi"/>
          <w:b/>
          <w:bCs/>
          <w:sz w:val="56"/>
          <w:szCs w:val="56"/>
          <w:lang w:val="en-US"/>
        </w:rPr>
        <w:t>2</w:t>
      </w:r>
      <w:r w:rsidR="0096352A">
        <w:rPr>
          <w:rFonts w:asciiTheme="minorHAnsi" w:hAnsiTheme="minorHAnsi" w:cstheme="minorHAnsi"/>
          <w:b/>
          <w:bCs/>
          <w:sz w:val="56"/>
          <w:szCs w:val="56"/>
          <w:lang w:val="en-US"/>
        </w:rPr>
        <w:t>1</w:t>
      </w:r>
    </w:p>
    <w:p w14:paraId="2C2CBCB3" w14:textId="77777777" w:rsidR="004E41C5" w:rsidRDefault="004E41C5" w:rsidP="002748AC">
      <w:pPr>
        <w:pStyle w:val="Body"/>
        <w:jc w:val="center"/>
        <w:rPr>
          <w:rFonts w:asciiTheme="minorHAnsi" w:hAnsiTheme="minorHAnsi" w:cstheme="minorHAnsi"/>
          <w:b/>
          <w:bCs/>
          <w:sz w:val="32"/>
          <w:szCs w:val="32"/>
          <w:lang w:val="en-US"/>
        </w:rPr>
      </w:pPr>
    </w:p>
    <w:p w14:paraId="4B4FF44C" w14:textId="77777777" w:rsidR="009379DC" w:rsidRDefault="009379DC" w:rsidP="002748AC">
      <w:pPr>
        <w:pStyle w:val="Body"/>
        <w:jc w:val="center"/>
        <w:rPr>
          <w:rFonts w:asciiTheme="minorHAnsi" w:hAnsiTheme="minorHAnsi" w:cstheme="minorHAnsi"/>
          <w:b/>
          <w:bCs/>
          <w:sz w:val="32"/>
          <w:szCs w:val="32"/>
          <w:lang w:val="en-US"/>
        </w:rPr>
      </w:pPr>
    </w:p>
    <w:p w14:paraId="555BD635" w14:textId="77777777" w:rsidR="009379DC" w:rsidRDefault="009379DC" w:rsidP="002748AC">
      <w:pPr>
        <w:pStyle w:val="Body"/>
        <w:jc w:val="center"/>
        <w:rPr>
          <w:rFonts w:asciiTheme="minorHAnsi" w:hAnsiTheme="minorHAnsi" w:cstheme="minorHAnsi"/>
          <w:b/>
          <w:bCs/>
          <w:sz w:val="32"/>
          <w:szCs w:val="32"/>
          <w:lang w:val="en-US"/>
        </w:rPr>
      </w:pPr>
    </w:p>
    <w:p w14:paraId="3F359DD9" w14:textId="77777777" w:rsidR="009379DC" w:rsidRDefault="009379DC" w:rsidP="002748AC">
      <w:pPr>
        <w:pStyle w:val="Body"/>
        <w:jc w:val="center"/>
        <w:rPr>
          <w:rFonts w:asciiTheme="minorHAnsi" w:hAnsiTheme="minorHAnsi" w:cstheme="minorHAnsi"/>
          <w:b/>
          <w:bCs/>
          <w:sz w:val="32"/>
          <w:szCs w:val="32"/>
          <w:lang w:val="en-US"/>
        </w:rPr>
      </w:pPr>
    </w:p>
    <w:p w14:paraId="06F56B92" w14:textId="77777777" w:rsidR="004E41C5" w:rsidRDefault="004E41C5" w:rsidP="002748AC">
      <w:pPr>
        <w:pStyle w:val="Body"/>
        <w:jc w:val="center"/>
        <w:rPr>
          <w:rFonts w:asciiTheme="minorHAnsi" w:hAnsiTheme="minorHAnsi" w:cstheme="minorHAnsi"/>
          <w:b/>
          <w:bCs/>
          <w:sz w:val="32"/>
          <w:szCs w:val="32"/>
          <w:lang w:val="en-US"/>
        </w:rPr>
      </w:pPr>
    </w:p>
    <w:p w14:paraId="102C7C6F" w14:textId="77777777" w:rsidR="004E41C5" w:rsidRDefault="004E41C5" w:rsidP="004E41C5">
      <w:pPr>
        <w:pStyle w:val="Body"/>
        <w:rPr>
          <w:rFonts w:asciiTheme="minorHAnsi" w:hAnsiTheme="minorHAnsi" w:cstheme="minorHAnsi"/>
          <w:b/>
          <w:bCs/>
          <w:sz w:val="32"/>
          <w:szCs w:val="32"/>
          <w:lang w:val="en-US"/>
        </w:rPr>
      </w:pPr>
      <w:r>
        <w:rPr>
          <w:rFonts w:asciiTheme="minorHAnsi" w:hAnsiTheme="minorHAnsi" w:cstheme="minorHAnsi"/>
          <w:b/>
          <w:bCs/>
          <w:sz w:val="32"/>
          <w:szCs w:val="32"/>
          <w:lang w:val="en-US"/>
        </w:rPr>
        <w:tab/>
      </w:r>
      <w:r>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Trustees Report</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 xml:space="preserve">Page </w:t>
      </w:r>
      <w:r w:rsidR="00724934" w:rsidRPr="005045CC">
        <w:rPr>
          <w:rFonts w:asciiTheme="minorHAnsi" w:hAnsiTheme="minorHAnsi" w:cstheme="minorHAnsi"/>
          <w:b/>
          <w:bCs/>
          <w:sz w:val="32"/>
          <w:szCs w:val="32"/>
          <w:lang w:val="en-US"/>
        </w:rPr>
        <w:t>2</w:t>
      </w:r>
    </w:p>
    <w:p w14:paraId="15AE713D" w14:textId="77777777" w:rsidR="005045CC" w:rsidRPr="005045CC" w:rsidRDefault="005045CC" w:rsidP="004E41C5">
      <w:pPr>
        <w:pStyle w:val="Body"/>
        <w:rPr>
          <w:rFonts w:asciiTheme="minorHAnsi" w:hAnsiTheme="minorHAnsi" w:cstheme="minorHAnsi"/>
          <w:b/>
          <w:bCs/>
          <w:sz w:val="32"/>
          <w:szCs w:val="32"/>
          <w:lang w:val="en-US"/>
        </w:rPr>
      </w:pPr>
    </w:p>
    <w:p w14:paraId="603AEC80"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00724934" w:rsidRPr="005045CC">
        <w:rPr>
          <w:rFonts w:asciiTheme="minorHAnsi" w:hAnsiTheme="minorHAnsi" w:cstheme="minorHAnsi"/>
          <w:b/>
          <w:bCs/>
          <w:sz w:val="32"/>
          <w:szCs w:val="32"/>
          <w:lang w:val="en-US"/>
        </w:rPr>
        <w:t>Up-to-Date</w:t>
      </w:r>
      <w:r w:rsidRPr="005045CC">
        <w:rPr>
          <w:rFonts w:asciiTheme="minorHAnsi" w:hAnsiTheme="minorHAnsi" w:cstheme="minorHAnsi"/>
          <w:b/>
          <w:bCs/>
          <w:sz w:val="32"/>
          <w:szCs w:val="32"/>
          <w:lang w:val="en-US"/>
        </w:rPr>
        <w:t xml:space="preserve"> Constitution</w:t>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Page</w:t>
      </w:r>
      <w:r w:rsidR="00724934" w:rsidRPr="005045CC">
        <w:rPr>
          <w:rFonts w:asciiTheme="minorHAnsi" w:hAnsiTheme="minorHAnsi" w:cstheme="minorHAnsi"/>
          <w:b/>
          <w:bCs/>
          <w:sz w:val="32"/>
          <w:szCs w:val="32"/>
          <w:lang w:val="en-US"/>
        </w:rPr>
        <w:t xml:space="preserve"> 4</w:t>
      </w:r>
    </w:p>
    <w:p w14:paraId="4F8FE54F" w14:textId="77777777" w:rsidR="005045CC" w:rsidRPr="005045CC" w:rsidRDefault="005045CC" w:rsidP="004E41C5">
      <w:pPr>
        <w:pStyle w:val="Body"/>
        <w:rPr>
          <w:rFonts w:asciiTheme="minorHAnsi" w:hAnsiTheme="minorHAnsi" w:cstheme="minorHAnsi"/>
          <w:b/>
          <w:bCs/>
          <w:sz w:val="32"/>
          <w:szCs w:val="32"/>
          <w:lang w:val="en-US"/>
        </w:rPr>
      </w:pPr>
    </w:p>
    <w:p w14:paraId="5E5CD65F" w14:textId="77777777" w:rsidR="004E41C5"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Independent Scrutineer’</w:t>
      </w:r>
      <w:r w:rsidR="009379DC" w:rsidRPr="005045CC">
        <w:rPr>
          <w:rFonts w:asciiTheme="minorHAnsi" w:hAnsiTheme="minorHAnsi" w:cstheme="minorHAnsi"/>
          <w:b/>
          <w:bCs/>
          <w:sz w:val="32"/>
          <w:szCs w:val="32"/>
          <w:lang w:val="en-US"/>
        </w:rPr>
        <w:t>s Letter</w:t>
      </w:r>
      <w:r w:rsidR="009379DC" w:rsidRPr="005045CC">
        <w:rPr>
          <w:rFonts w:asciiTheme="minorHAnsi" w:hAnsiTheme="minorHAnsi" w:cstheme="minorHAnsi"/>
          <w:b/>
          <w:bCs/>
          <w:sz w:val="32"/>
          <w:szCs w:val="32"/>
          <w:lang w:val="en-US"/>
        </w:rPr>
        <w:tab/>
      </w:r>
      <w:r w:rsidR="009379DC"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 8</w:t>
      </w:r>
    </w:p>
    <w:p w14:paraId="2A98F013" w14:textId="77777777" w:rsidR="005045CC" w:rsidRPr="005045CC" w:rsidRDefault="005045CC" w:rsidP="004E41C5">
      <w:pPr>
        <w:pStyle w:val="Body"/>
        <w:rPr>
          <w:rFonts w:asciiTheme="minorHAnsi" w:hAnsiTheme="minorHAnsi" w:cstheme="minorHAnsi"/>
          <w:b/>
          <w:bCs/>
          <w:sz w:val="32"/>
          <w:szCs w:val="32"/>
          <w:lang w:val="en-US"/>
        </w:rPr>
      </w:pPr>
    </w:p>
    <w:p w14:paraId="483EE284" w14:textId="1F371E32" w:rsidR="004E41C5" w:rsidRPr="005045CC" w:rsidRDefault="004E41C5" w:rsidP="004E41C5">
      <w:pPr>
        <w:pStyle w:val="Body"/>
        <w:rPr>
          <w:rFonts w:asciiTheme="minorHAnsi" w:hAnsiTheme="minorHAnsi" w:cstheme="minorHAnsi"/>
          <w:b/>
          <w:bCs/>
          <w:sz w:val="32"/>
          <w:szCs w:val="32"/>
          <w:lang w:val="en-US"/>
        </w:rPr>
      </w:pPr>
      <w:r w:rsidRP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ab/>
        <w:t>Accounts Year Ending 30</w:t>
      </w:r>
      <w:r w:rsidRPr="005045CC">
        <w:rPr>
          <w:rFonts w:asciiTheme="minorHAnsi" w:hAnsiTheme="minorHAnsi" w:cstheme="minorHAnsi"/>
          <w:b/>
          <w:bCs/>
          <w:sz w:val="32"/>
          <w:szCs w:val="32"/>
          <w:vertAlign w:val="superscript"/>
          <w:lang w:val="en-US"/>
        </w:rPr>
        <w:t>th</w:t>
      </w:r>
      <w:r w:rsidRPr="005045CC">
        <w:rPr>
          <w:rFonts w:asciiTheme="minorHAnsi" w:hAnsiTheme="minorHAnsi" w:cstheme="minorHAnsi"/>
          <w:b/>
          <w:bCs/>
          <w:sz w:val="32"/>
          <w:szCs w:val="32"/>
          <w:lang w:val="en-US"/>
        </w:rPr>
        <w:t xml:space="preserve"> </w:t>
      </w:r>
      <w:r w:rsidR="00C3384B">
        <w:rPr>
          <w:rFonts w:asciiTheme="minorHAnsi" w:hAnsiTheme="minorHAnsi" w:cstheme="minorHAnsi"/>
          <w:b/>
          <w:bCs/>
          <w:sz w:val="32"/>
          <w:szCs w:val="32"/>
          <w:lang w:val="en-US"/>
        </w:rPr>
        <w:t>Nov 202</w:t>
      </w:r>
      <w:r w:rsidR="0096352A">
        <w:rPr>
          <w:rFonts w:asciiTheme="minorHAnsi" w:hAnsiTheme="minorHAnsi" w:cstheme="minorHAnsi"/>
          <w:b/>
          <w:bCs/>
          <w:sz w:val="32"/>
          <w:szCs w:val="32"/>
          <w:lang w:val="en-US"/>
        </w:rPr>
        <w:t>1</w:t>
      </w:r>
      <w:r w:rsidR="005045CC">
        <w:rPr>
          <w:rFonts w:asciiTheme="minorHAnsi" w:hAnsiTheme="minorHAnsi" w:cstheme="minorHAnsi"/>
          <w:b/>
          <w:bCs/>
          <w:sz w:val="32"/>
          <w:szCs w:val="32"/>
          <w:lang w:val="en-US"/>
        </w:rPr>
        <w:tab/>
      </w:r>
      <w:r w:rsidRPr="005045CC">
        <w:rPr>
          <w:rFonts w:asciiTheme="minorHAnsi" w:hAnsiTheme="minorHAnsi" w:cstheme="minorHAnsi"/>
          <w:b/>
          <w:bCs/>
          <w:sz w:val="32"/>
          <w:szCs w:val="32"/>
          <w:lang w:val="en-US"/>
        </w:rPr>
        <w:t>Page</w:t>
      </w:r>
      <w:r w:rsidR="009379DC" w:rsidRPr="005045CC">
        <w:rPr>
          <w:rFonts w:asciiTheme="minorHAnsi" w:hAnsiTheme="minorHAnsi" w:cstheme="minorHAnsi"/>
          <w:b/>
          <w:bCs/>
          <w:sz w:val="32"/>
          <w:szCs w:val="32"/>
          <w:lang w:val="en-US"/>
        </w:rPr>
        <w:t xml:space="preserve"> 9</w:t>
      </w:r>
    </w:p>
    <w:p w14:paraId="2F84C516" w14:textId="77777777" w:rsidR="004E41C5" w:rsidRDefault="004E41C5" w:rsidP="002748AC">
      <w:pPr>
        <w:pStyle w:val="Body"/>
        <w:jc w:val="center"/>
        <w:rPr>
          <w:rFonts w:asciiTheme="minorHAnsi" w:hAnsiTheme="minorHAnsi" w:cstheme="minorHAnsi"/>
          <w:b/>
          <w:bCs/>
          <w:sz w:val="32"/>
          <w:szCs w:val="32"/>
          <w:lang w:val="en-US"/>
        </w:rPr>
      </w:pPr>
    </w:p>
    <w:p w14:paraId="13899C62" w14:textId="77777777" w:rsidR="004E41C5" w:rsidRDefault="004E41C5" w:rsidP="002748AC">
      <w:pPr>
        <w:pStyle w:val="Body"/>
        <w:jc w:val="center"/>
        <w:rPr>
          <w:rFonts w:asciiTheme="minorHAnsi" w:hAnsiTheme="minorHAnsi" w:cstheme="minorHAnsi"/>
          <w:b/>
          <w:bCs/>
          <w:sz w:val="32"/>
          <w:szCs w:val="32"/>
          <w:lang w:val="en-US"/>
        </w:rPr>
      </w:pPr>
    </w:p>
    <w:p w14:paraId="214128B4" w14:textId="77777777" w:rsidR="004E41C5" w:rsidRDefault="004E41C5" w:rsidP="002748AC">
      <w:pPr>
        <w:pStyle w:val="Body"/>
        <w:jc w:val="center"/>
        <w:rPr>
          <w:rFonts w:asciiTheme="minorHAnsi" w:hAnsiTheme="minorHAnsi" w:cstheme="minorHAnsi"/>
          <w:b/>
          <w:bCs/>
          <w:sz w:val="32"/>
          <w:szCs w:val="32"/>
          <w:lang w:val="en-US"/>
        </w:rPr>
      </w:pPr>
    </w:p>
    <w:p w14:paraId="5BC357B5" w14:textId="77777777" w:rsidR="004E41C5" w:rsidRDefault="004E41C5" w:rsidP="002748AC">
      <w:pPr>
        <w:pStyle w:val="Body"/>
        <w:jc w:val="center"/>
        <w:rPr>
          <w:rFonts w:asciiTheme="minorHAnsi" w:hAnsiTheme="minorHAnsi" w:cstheme="minorHAnsi"/>
          <w:b/>
          <w:bCs/>
          <w:sz w:val="32"/>
          <w:szCs w:val="32"/>
          <w:lang w:val="en-US"/>
        </w:rPr>
      </w:pPr>
    </w:p>
    <w:p w14:paraId="70089E2E" w14:textId="77777777" w:rsidR="004E41C5" w:rsidRDefault="004E41C5" w:rsidP="002748AC">
      <w:pPr>
        <w:pStyle w:val="Body"/>
        <w:jc w:val="center"/>
        <w:rPr>
          <w:rFonts w:asciiTheme="minorHAnsi" w:hAnsiTheme="minorHAnsi" w:cstheme="minorHAnsi"/>
          <w:b/>
          <w:bCs/>
          <w:sz w:val="32"/>
          <w:szCs w:val="32"/>
          <w:lang w:val="en-US"/>
        </w:rPr>
      </w:pPr>
    </w:p>
    <w:p w14:paraId="15A94C57" w14:textId="77777777" w:rsidR="004E41C5" w:rsidRDefault="004E41C5" w:rsidP="002748AC">
      <w:pPr>
        <w:pStyle w:val="Body"/>
        <w:jc w:val="center"/>
        <w:rPr>
          <w:rFonts w:asciiTheme="minorHAnsi" w:hAnsiTheme="minorHAnsi" w:cstheme="minorHAnsi"/>
          <w:b/>
          <w:bCs/>
          <w:sz w:val="32"/>
          <w:szCs w:val="32"/>
          <w:lang w:val="en-US"/>
        </w:rPr>
      </w:pPr>
    </w:p>
    <w:p w14:paraId="1AE26260" w14:textId="77777777" w:rsidR="00482458" w:rsidRDefault="00482458" w:rsidP="00482458">
      <w:pPr>
        <w:pStyle w:val="Body"/>
        <w:jc w:val="center"/>
        <w:rPr>
          <w:rFonts w:asciiTheme="minorHAnsi" w:hAnsiTheme="minorHAnsi" w:cstheme="minorHAnsi"/>
          <w:b/>
          <w:bCs/>
          <w:sz w:val="32"/>
          <w:szCs w:val="32"/>
          <w:lang w:val="en-US"/>
        </w:rPr>
      </w:pPr>
    </w:p>
    <w:p w14:paraId="79E4BC43" w14:textId="77777777"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lastRenderedPageBreak/>
        <w:t xml:space="preserve">Trustees Report  </w:t>
      </w:r>
    </w:p>
    <w:p w14:paraId="571749CE" w14:textId="087825DF" w:rsidR="00482458" w:rsidRDefault="00482458" w:rsidP="00482458">
      <w:pPr>
        <w:pStyle w:val="Body"/>
        <w:jc w:val="center"/>
        <w:rPr>
          <w:rFonts w:asciiTheme="minorHAnsi" w:hAnsiTheme="minorHAnsi" w:cstheme="minorHAnsi"/>
          <w:b/>
          <w:bCs/>
          <w:sz w:val="32"/>
          <w:szCs w:val="32"/>
          <w:lang w:val="en-US"/>
        </w:rPr>
      </w:pPr>
      <w:r>
        <w:rPr>
          <w:rFonts w:asciiTheme="minorHAnsi" w:hAnsiTheme="minorHAnsi" w:cstheme="minorHAnsi"/>
          <w:b/>
          <w:bCs/>
          <w:sz w:val="32"/>
          <w:szCs w:val="32"/>
          <w:lang w:val="en-US"/>
        </w:rPr>
        <w:t>Year Ending Nov 30</w:t>
      </w:r>
      <w:r w:rsidRPr="00416267">
        <w:rPr>
          <w:rFonts w:asciiTheme="minorHAnsi" w:hAnsiTheme="minorHAnsi" w:cstheme="minorHAnsi"/>
          <w:b/>
          <w:bCs/>
          <w:sz w:val="32"/>
          <w:szCs w:val="32"/>
          <w:vertAlign w:val="superscript"/>
          <w:lang w:val="en-US"/>
        </w:rPr>
        <w:t>th</w:t>
      </w:r>
      <w:r>
        <w:rPr>
          <w:rFonts w:asciiTheme="minorHAnsi" w:hAnsiTheme="minorHAnsi" w:cstheme="minorHAnsi"/>
          <w:b/>
          <w:bCs/>
          <w:sz w:val="32"/>
          <w:szCs w:val="32"/>
          <w:lang w:val="en-US"/>
        </w:rPr>
        <w:t xml:space="preserve"> 20</w:t>
      </w:r>
      <w:r w:rsidR="00EC6709">
        <w:rPr>
          <w:rFonts w:asciiTheme="minorHAnsi" w:hAnsiTheme="minorHAnsi" w:cstheme="minorHAnsi"/>
          <w:b/>
          <w:bCs/>
          <w:sz w:val="32"/>
          <w:szCs w:val="32"/>
          <w:lang w:val="en-US"/>
        </w:rPr>
        <w:t>2</w:t>
      </w:r>
      <w:r w:rsidR="0096352A">
        <w:rPr>
          <w:rFonts w:asciiTheme="minorHAnsi" w:hAnsiTheme="minorHAnsi" w:cstheme="minorHAnsi"/>
          <w:b/>
          <w:bCs/>
          <w:sz w:val="32"/>
          <w:szCs w:val="32"/>
          <w:lang w:val="en-US"/>
        </w:rPr>
        <w:t>1</w:t>
      </w:r>
    </w:p>
    <w:p w14:paraId="33773A3B" w14:textId="77777777" w:rsidR="008C6F50" w:rsidRDefault="008C6F50" w:rsidP="00482458">
      <w:pPr>
        <w:pStyle w:val="Body"/>
        <w:jc w:val="center"/>
        <w:rPr>
          <w:rFonts w:asciiTheme="minorHAnsi" w:hAnsiTheme="minorHAnsi" w:cstheme="minorHAnsi"/>
          <w:b/>
          <w:bCs/>
          <w:sz w:val="32"/>
          <w:szCs w:val="32"/>
          <w:lang w:val="en-US"/>
        </w:rPr>
      </w:pPr>
    </w:p>
    <w:p w14:paraId="0001AD79" w14:textId="77777777" w:rsidR="008C6F50" w:rsidRPr="002748AC" w:rsidRDefault="008C6F50" w:rsidP="00482458">
      <w:pPr>
        <w:pStyle w:val="Body"/>
        <w:jc w:val="center"/>
        <w:rPr>
          <w:rFonts w:asciiTheme="minorHAnsi" w:hAnsiTheme="minorHAnsi" w:cstheme="minorHAnsi"/>
          <w:b/>
          <w:bCs/>
          <w:sz w:val="32"/>
          <w:szCs w:val="32"/>
        </w:rPr>
      </w:pPr>
    </w:p>
    <w:p w14:paraId="5B68ABBC" w14:textId="77777777" w:rsidR="00482458" w:rsidRPr="002748AC" w:rsidRDefault="00482458" w:rsidP="00482458">
      <w:pPr>
        <w:pStyle w:val="Body"/>
        <w:jc w:val="center"/>
        <w:rPr>
          <w:rFonts w:asciiTheme="minorHAnsi" w:hAnsiTheme="minorHAnsi" w:cstheme="minorHAnsi"/>
        </w:rPr>
      </w:pPr>
    </w:p>
    <w:p w14:paraId="59912EA7"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Overview</w:t>
      </w:r>
    </w:p>
    <w:p w14:paraId="31B79ED3" w14:textId="77777777" w:rsidR="00482458" w:rsidRDefault="00482458" w:rsidP="00482458">
      <w:pPr>
        <w:pStyle w:val="Body"/>
        <w:jc w:val="both"/>
        <w:rPr>
          <w:rFonts w:asciiTheme="minorHAnsi" w:hAnsiTheme="minorHAnsi" w:cstheme="minorHAnsi"/>
        </w:rPr>
      </w:pPr>
    </w:p>
    <w:p w14:paraId="0E9D9CD0" w14:textId="11C3D324" w:rsidR="008C6F50" w:rsidRDefault="008D5C31" w:rsidP="00482458">
      <w:pPr>
        <w:pStyle w:val="Body"/>
        <w:jc w:val="both"/>
        <w:rPr>
          <w:rFonts w:asciiTheme="minorHAnsi" w:hAnsiTheme="minorHAnsi" w:cstheme="minorHAnsi"/>
        </w:rPr>
      </w:pPr>
      <w:r w:rsidRPr="008D5C31">
        <w:rPr>
          <w:rFonts w:asciiTheme="minorHAnsi" w:hAnsiTheme="minorHAnsi" w:cstheme="minorHAnsi"/>
          <w:lang w:val="en-US"/>
        </w:rPr>
        <w:t>The Scottish</w:t>
      </w:r>
      <w:r w:rsidR="00BF1900">
        <w:rPr>
          <w:rFonts w:asciiTheme="minorHAnsi" w:hAnsiTheme="minorHAnsi" w:cstheme="minorHAnsi"/>
          <w:lang w:val="en-US"/>
        </w:rPr>
        <w:t xml:space="preserve"> Society for Psychical </w:t>
      </w:r>
      <w:r w:rsidR="00421F24">
        <w:rPr>
          <w:rFonts w:asciiTheme="minorHAnsi" w:hAnsiTheme="minorHAnsi" w:cstheme="minorHAnsi"/>
          <w:lang w:val="en-US"/>
        </w:rPr>
        <w:t>Research continued to conduct its meetings online due to the ongoing Covid19 Pandemic. Despite many organisations beginning to meet in public in 2021, the Trustees agreed to remain cautious due to safeguarding concerns regarding its own members (whether being at risk or</w:t>
      </w:r>
      <w:r w:rsidR="00CA13AE">
        <w:rPr>
          <w:rFonts w:asciiTheme="minorHAnsi" w:hAnsiTheme="minorHAnsi" w:cstheme="minorHAnsi"/>
          <w:lang w:val="en-US"/>
        </w:rPr>
        <w:t xml:space="preserve"> refusing to mask or socially distance). Investigations were also conducted online via Zoom or, rarely, clients were met outdoors. </w:t>
      </w:r>
    </w:p>
    <w:p w14:paraId="4F9582A5" w14:textId="77777777" w:rsidR="008C6F50" w:rsidRDefault="008C6F50" w:rsidP="00482458">
      <w:pPr>
        <w:pStyle w:val="Body"/>
        <w:jc w:val="both"/>
        <w:rPr>
          <w:rFonts w:asciiTheme="minorHAnsi" w:hAnsiTheme="minorHAnsi" w:cstheme="minorHAnsi"/>
        </w:rPr>
      </w:pPr>
    </w:p>
    <w:p w14:paraId="35C1DECA" w14:textId="77777777" w:rsidR="00482458" w:rsidRPr="00F15810" w:rsidRDefault="00482458" w:rsidP="00482458">
      <w:pPr>
        <w:pStyle w:val="Body"/>
        <w:jc w:val="both"/>
        <w:rPr>
          <w:rFonts w:asciiTheme="minorHAnsi" w:hAnsiTheme="minorHAnsi" w:cstheme="minorHAnsi"/>
          <w:b/>
        </w:rPr>
      </w:pPr>
      <w:r w:rsidRPr="00F15810">
        <w:rPr>
          <w:rFonts w:asciiTheme="minorHAnsi" w:hAnsiTheme="minorHAnsi" w:cstheme="minorHAnsi"/>
          <w:b/>
        </w:rPr>
        <w:t>Business of the Society</w:t>
      </w:r>
    </w:p>
    <w:p w14:paraId="698CC5F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 </w:t>
      </w:r>
    </w:p>
    <w:p w14:paraId="5893AC16" w14:textId="3A84B444" w:rsidR="00482458" w:rsidRDefault="00F36AD9" w:rsidP="00482458">
      <w:pPr>
        <w:pStyle w:val="Body"/>
        <w:jc w:val="both"/>
        <w:rPr>
          <w:rFonts w:asciiTheme="minorHAnsi" w:hAnsiTheme="minorHAnsi" w:cstheme="minorHAnsi"/>
        </w:rPr>
      </w:pPr>
      <w:r>
        <w:rPr>
          <w:rFonts w:asciiTheme="minorHAnsi" w:hAnsiTheme="minorHAnsi" w:cstheme="minorHAnsi"/>
        </w:rPr>
        <w:t>The Society fulfilled its educational charitable remit by providing</w:t>
      </w:r>
      <w:r w:rsidR="00D840D5">
        <w:rPr>
          <w:rFonts w:asciiTheme="minorHAnsi" w:hAnsiTheme="minorHAnsi" w:cstheme="minorHAnsi"/>
        </w:rPr>
        <w:t xml:space="preserve"> eight talks and an AGM (with Cases Review) open to Members and the public</w:t>
      </w:r>
      <w:r w:rsidR="00AF0141">
        <w:rPr>
          <w:rFonts w:asciiTheme="minorHAnsi" w:hAnsiTheme="minorHAnsi" w:cstheme="minorHAnsi"/>
        </w:rPr>
        <w:t xml:space="preserve"> (</w:t>
      </w:r>
      <w:r w:rsidR="00AF0141" w:rsidRPr="00AF0141">
        <w:rPr>
          <w:rFonts w:asciiTheme="minorHAnsi" w:hAnsiTheme="minorHAnsi" w:cstheme="minorHAnsi"/>
          <w:i/>
          <w:iCs/>
        </w:rPr>
        <w:t>online on Zoom</w:t>
      </w:r>
      <w:r w:rsidR="00AF0141">
        <w:rPr>
          <w:rFonts w:asciiTheme="minorHAnsi" w:hAnsiTheme="minorHAnsi" w:cstheme="minorHAnsi"/>
        </w:rPr>
        <w:t>)</w:t>
      </w:r>
      <w:r w:rsidR="00D840D5">
        <w:rPr>
          <w:rFonts w:asciiTheme="minorHAnsi" w:hAnsiTheme="minorHAnsi" w:cstheme="minorHAnsi"/>
        </w:rPr>
        <w:t>. Our keynote speaker for this programme</w:t>
      </w:r>
      <w:r w:rsidR="001B4E03">
        <w:rPr>
          <w:rFonts w:asciiTheme="minorHAnsi" w:hAnsiTheme="minorHAnsi" w:cstheme="minorHAnsi"/>
        </w:rPr>
        <w:t>,</w:t>
      </w:r>
      <w:r w:rsidR="00D840D5">
        <w:rPr>
          <w:rFonts w:asciiTheme="minorHAnsi" w:hAnsiTheme="minorHAnsi" w:cstheme="minorHAnsi"/>
        </w:rPr>
        <w:t xml:space="preserve"> was Author and Biochemist Dr David Hamilton</w:t>
      </w:r>
      <w:r w:rsidR="001B4E03">
        <w:rPr>
          <w:rFonts w:asciiTheme="minorHAnsi" w:hAnsiTheme="minorHAnsi" w:cstheme="minorHAnsi"/>
        </w:rPr>
        <w:t xml:space="preserve">, who presented the Archie E Roy Lecture. </w:t>
      </w:r>
      <w:r w:rsidR="00981B2A">
        <w:rPr>
          <w:rFonts w:asciiTheme="minorHAnsi" w:hAnsiTheme="minorHAnsi" w:cstheme="minorHAnsi"/>
        </w:rPr>
        <w:t>Dr Hamilton spoke about the latest scientific research into the placebo effect and the power of ‘</w:t>
      </w:r>
      <w:r w:rsidR="00981B2A" w:rsidRPr="00981B2A">
        <w:rPr>
          <w:rFonts w:asciiTheme="minorHAnsi" w:hAnsiTheme="minorHAnsi" w:cstheme="minorHAnsi"/>
          <w:i/>
          <w:iCs/>
        </w:rPr>
        <w:t>mind over matter’</w:t>
      </w:r>
      <w:r w:rsidR="00981B2A">
        <w:rPr>
          <w:rFonts w:asciiTheme="minorHAnsi" w:hAnsiTheme="minorHAnsi" w:cstheme="minorHAnsi"/>
        </w:rPr>
        <w:t xml:space="preserve">. </w:t>
      </w:r>
      <w:r w:rsidR="001B4E03">
        <w:rPr>
          <w:rFonts w:asciiTheme="minorHAnsi" w:hAnsiTheme="minorHAnsi" w:cstheme="minorHAnsi"/>
        </w:rPr>
        <w:t xml:space="preserve">Dr Hamilton’s talk was, as always, well-received. Our programme featured another best-selling Author, Roger Clarke, who talked about his book, </w:t>
      </w:r>
      <w:r w:rsidR="001B4E03" w:rsidRPr="004960A4">
        <w:rPr>
          <w:rFonts w:asciiTheme="minorHAnsi" w:hAnsiTheme="minorHAnsi" w:cstheme="minorHAnsi"/>
          <w:i/>
          <w:iCs/>
        </w:rPr>
        <w:t>‘A Natural History of Ghosts: 500 Years of Searching for Proof’</w:t>
      </w:r>
      <w:r w:rsidR="001B4E03">
        <w:rPr>
          <w:rFonts w:asciiTheme="minorHAnsi" w:hAnsiTheme="minorHAnsi" w:cstheme="minorHAnsi"/>
        </w:rPr>
        <w:t xml:space="preserve">. In November our speaker was </w:t>
      </w:r>
      <w:r w:rsidR="004A2543">
        <w:rPr>
          <w:rFonts w:asciiTheme="minorHAnsi" w:hAnsiTheme="minorHAnsi" w:cstheme="minorHAnsi"/>
        </w:rPr>
        <w:t xml:space="preserve">Steve Parsons, </w:t>
      </w:r>
      <w:r w:rsidR="004A2543" w:rsidRPr="00AF0141">
        <w:rPr>
          <w:rFonts w:asciiTheme="minorHAnsi" w:hAnsiTheme="minorHAnsi" w:cstheme="minorHAnsi"/>
          <w:i/>
          <w:iCs/>
        </w:rPr>
        <w:t>who quite literally</w:t>
      </w:r>
      <w:r w:rsidR="004A2543">
        <w:rPr>
          <w:rFonts w:asciiTheme="minorHAnsi" w:hAnsiTheme="minorHAnsi" w:cstheme="minorHAnsi"/>
        </w:rPr>
        <w:t xml:space="preserve">, wrote the </w:t>
      </w:r>
      <w:r w:rsidR="00AF0141">
        <w:rPr>
          <w:rFonts w:asciiTheme="minorHAnsi" w:hAnsiTheme="minorHAnsi" w:cstheme="minorHAnsi"/>
        </w:rPr>
        <w:t>(</w:t>
      </w:r>
      <w:r w:rsidR="004A2543">
        <w:rPr>
          <w:rFonts w:asciiTheme="minorHAnsi" w:hAnsiTheme="minorHAnsi" w:cstheme="minorHAnsi"/>
        </w:rPr>
        <w:t>SPR</w:t>
      </w:r>
      <w:r w:rsidR="00AF0141">
        <w:rPr>
          <w:rFonts w:asciiTheme="minorHAnsi" w:hAnsiTheme="minorHAnsi" w:cstheme="minorHAnsi"/>
        </w:rPr>
        <w:t>)</w:t>
      </w:r>
      <w:r w:rsidR="004A2543">
        <w:rPr>
          <w:rFonts w:asciiTheme="minorHAnsi" w:hAnsiTheme="minorHAnsi" w:cstheme="minorHAnsi"/>
        </w:rPr>
        <w:t xml:space="preserve"> Manual for Paranormal Investigating. </w:t>
      </w:r>
    </w:p>
    <w:p w14:paraId="74A36C40" w14:textId="3C7CD241" w:rsidR="00981B2A" w:rsidRDefault="00981B2A" w:rsidP="00482458">
      <w:pPr>
        <w:pStyle w:val="Body"/>
        <w:jc w:val="both"/>
        <w:rPr>
          <w:rFonts w:asciiTheme="minorHAnsi" w:hAnsiTheme="minorHAnsi" w:cstheme="minorHAnsi"/>
        </w:rPr>
      </w:pPr>
    </w:p>
    <w:p w14:paraId="1B9ADCF6" w14:textId="3D8CB912" w:rsidR="00981B2A" w:rsidRPr="00266EE0" w:rsidRDefault="00981B2A" w:rsidP="00482458">
      <w:pPr>
        <w:pStyle w:val="Body"/>
        <w:jc w:val="both"/>
        <w:rPr>
          <w:rFonts w:asciiTheme="minorHAnsi" w:hAnsiTheme="minorHAnsi" w:cstheme="minorHAnsi"/>
          <w:highlight w:val="yellow"/>
        </w:rPr>
      </w:pPr>
      <w:r>
        <w:rPr>
          <w:rFonts w:asciiTheme="minorHAnsi" w:hAnsiTheme="minorHAnsi" w:cstheme="minorHAnsi"/>
        </w:rPr>
        <w:t xml:space="preserve">The </w:t>
      </w:r>
      <w:r w:rsidR="000732DC">
        <w:rPr>
          <w:rFonts w:asciiTheme="minorHAnsi" w:hAnsiTheme="minorHAnsi" w:cstheme="minorHAnsi"/>
        </w:rPr>
        <w:t>library</w:t>
      </w:r>
      <w:r>
        <w:rPr>
          <w:rFonts w:asciiTheme="minorHAnsi" w:hAnsiTheme="minorHAnsi" w:cstheme="minorHAnsi"/>
        </w:rPr>
        <w:t xml:space="preserve"> is still housed/stored within Theosophy House on the first floor. </w:t>
      </w:r>
      <w:r w:rsidR="00A77577">
        <w:rPr>
          <w:rFonts w:asciiTheme="minorHAnsi" w:hAnsiTheme="minorHAnsi" w:cstheme="minorHAnsi"/>
        </w:rPr>
        <w:t xml:space="preserve">During the pandemic, however, access has not been possible. </w:t>
      </w:r>
      <w:r w:rsidR="000955CD">
        <w:rPr>
          <w:rFonts w:asciiTheme="minorHAnsi" w:hAnsiTheme="minorHAnsi" w:cstheme="minorHAnsi"/>
        </w:rPr>
        <w:t>Despite this, Council voted to still re</w:t>
      </w:r>
      <w:r w:rsidR="0028708B">
        <w:rPr>
          <w:rFonts w:asciiTheme="minorHAnsi" w:hAnsiTheme="minorHAnsi" w:cstheme="minorHAnsi"/>
        </w:rPr>
        <w:t>m</w:t>
      </w:r>
      <w:r w:rsidR="000955CD">
        <w:rPr>
          <w:rFonts w:asciiTheme="minorHAnsi" w:hAnsiTheme="minorHAnsi" w:cstheme="minorHAnsi"/>
        </w:rPr>
        <w:t>u</w:t>
      </w:r>
      <w:r w:rsidR="0028708B">
        <w:rPr>
          <w:rFonts w:asciiTheme="minorHAnsi" w:hAnsiTheme="minorHAnsi" w:cstheme="minorHAnsi"/>
        </w:rPr>
        <w:t>n</w:t>
      </w:r>
      <w:r w:rsidR="000955CD">
        <w:rPr>
          <w:rFonts w:asciiTheme="minorHAnsi" w:hAnsiTheme="minorHAnsi" w:cstheme="minorHAnsi"/>
        </w:rPr>
        <w:t xml:space="preserve">erate The Glasgow </w:t>
      </w:r>
      <w:r w:rsidR="00A82793">
        <w:rPr>
          <w:rFonts w:asciiTheme="minorHAnsi" w:hAnsiTheme="minorHAnsi" w:cstheme="minorHAnsi"/>
        </w:rPr>
        <w:t xml:space="preserve">Theosophical Society for Room Hire in recognition of their generous storage of our library. </w:t>
      </w:r>
    </w:p>
    <w:p w14:paraId="4D83AAEC" w14:textId="77777777" w:rsidR="0007431A" w:rsidRPr="00266EE0" w:rsidRDefault="0007431A" w:rsidP="00482458">
      <w:pPr>
        <w:pStyle w:val="Body"/>
        <w:jc w:val="both"/>
        <w:rPr>
          <w:rFonts w:asciiTheme="minorHAnsi" w:hAnsiTheme="minorHAnsi" w:cstheme="minorHAnsi"/>
          <w:highlight w:val="yellow"/>
        </w:rPr>
      </w:pPr>
    </w:p>
    <w:p w14:paraId="276EC448" w14:textId="1AA4A6BD" w:rsidR="008C6F50" w:rsidRDefault="00482458" w:rsidP="00482458">
      <w:pPr>
        <w:pStyle w:val="Body"/>
        <w:jc w:val="both"/>
        <w:rPr>
          <w:rFonts w:asciiTheme="minorHAnsi" w:hAnsiTheme="minorHAnsi" w:cstheme="minorHAnsi"/>
        </w:rPr>
      </w:pPr>
      <w:r w:rsidRPr="00A77577">
        <w:rPr>
          <w:rFonts w:asciiTheme="minorHAnsi" w:hAnsiTheme="minorHAnsi" w:cstheme="minorHAnsi"/>
        </w:rPr>
        <w:t>Cases coming into the Society during 20</w:t>
      </w:r>
      <w:r w:rsidR="00A77577" w:rsidRPr="00A77577">
        <w:rPr>
          <w:rFonts w:asciiTheme="minorHAnsi" w:hAnsiTheme="minorHAnsi" w:cstheme="minorHAnsi"/>
        </w:rPr>
        <w:t>20</w:t>
      </w:r>
      <w:r w:rsidRPr="00A77577">
        <w:rPr>
          <w:rFonts w:asciiTheme="minorHAnsi" w:hAnsiTheme="minorHAnsi" w:cstheme="minorHAnsi"/>
        </w:rPr>
        <w:t xml:space="preserve"> – 20</w:t>
      </w:r>
      <w:r w:rsidR="006E2A70" w:rsidRPr="00A77577">
        <w:rPr>
          <w:rFonts w:asciiTheme="minorHAnsi" w:hAnsiTheme="minorHAnsi" w:cstheme="minorHAnsi"/>
        </w:rPr>
        <w:t>2</w:t>
      </w:r>
      <w:r w:rsidR="00A77577" w:rsidRPr="00A77577">
        <w:rPr>
          <w:rFonts w:asciiTheme="minorHAnsi" w:hAnsiTheme="minorHAnsi" w:cstheme="minorHAnsi"/>
        </w:rPr>
        <w:t>1</w:t>
      </w:r>
      <w:r w:rsidR="009C2108" w:rsidRPr="00A77577">
        <w:rPr>
          <w:rFonts w:asciiTheme="minorHAnsi" w:hAnsiTheme="minorHAnsi" w:cstheme="minorHAnsi"/>
        </w:rPr>
        <w:t xml:space="preserve"> have numbered </w:t>
      </w:r>
      <w:r w:rsidR="002B4950">
        <w:rPr>
          <w:rFonts w:asciiTheme="minorHAnsi" w:hAnsiTheme="minorHAnsi" w:cstheme="minorHAnsi"/>
        </w:rPr>
        <w:t>7</w:t>
      </w:r>
      <w:r w:rsidR="00540149" w:rsidRPr="00A77577">
        <w:rPr>
          <w:rFonts w:asciiTheme="minorHAnsi" w:hAnsiTheme="minorHAnsi" w:cstheme="minorHAnsi"/>
        </w:rPr>
        <w:t>. The Society received 1</w:t>
      </w:r>
      <w:r w:rsidR="00A77577" w:rsidRPr="00A77577">
        <w:rPr>
          <w:rFonts w:asciiTheme="minorHAnsi" w:hAnsiTheme="minorHAnsi" w:cstheme="minorHAnsi"/>
        </w:rPr>
        <w:t>4</w:t>
      </w:r>
      <w:r w:rsidR="00540149" w:rsidRPr="00A77577">
        <w:rPr>
          <w:rFonts w:asciiTheme="minorHAnsi" w:hAnsiTheme="minorHAnsi" w:cstheme="minorHAnsi"/>
        </w:rPr>
        <w:t xml:space="preserve"> new contacts (1</w:t>
      </w:r>
      <w:r w:rsidR="00A77577" w:rsidRPr="00A77577">
        <w:rPr>
          <w:rFonts w:asciiTheme="minorHAnsi" w:hAnsiTheme="minorHAnsi" w:cstheme="minorHAnsi"/>
        </w:rPr>
        <w:t>2</w:t>
      </w:r>
      <w:r w:rsidR="00540149" w:rsidRPr="00A77577">
        <w:rPr>
          <w:rFonts w:asciiTheme="minorHAnsi" w:hAnsiTheme="minorHAnsi" w:cstheme="minorHAnsi"/>
        </w:rPr>
        <w:t xml:space="preserve"> via our website and </w:t>
      </w:r>
      <w:r w:rsidR="00A77577" w:rsidRPr="00A77577">
        <w:rPr>
          <w:rFonts w:asciiTheme="minorHAnsi" w:hAnsiTheme="minorHAnsi" w:cstheme="minorHAnsi"/>
        </w:rPr>
        <w:t>2</w:t>
      </w:r>
      <w:r w:rsidR="00540149" w:rsidRPr="00A77577">
        <w:rPr>
          <w:rFonts w:asciiTheme="minorHAnsi" w:hAnsiTheme="minorHAnsi" w:cstheme="minorHAnsi"/>
        </w:rPr>
        <w:t xml:space="preserve"> via Facebook). Of the 1</w:t>
      </w:r>
      <w:r w:rsidR="00AF0141">
        <w:rPr>
          <w:rFonts w:asciiTheme="minorHAnsi" w:hAnsiTheme="minorHAnsi" w:cstheme="minorHAnsi"/>
        </w:rPr>
        <w:t>4</w:t>
      </w:r>
      <w:r w:rsidR="00540149" w:rsidRPr="00A77577">
        <w:rPr>
          <w:rFonts w:asciiTheme="minorHAnsi" w:hAnsiTheme="minorHAnsi" w:cstheme="minorHAnsi"/>
        </w:rPr>
        <w:t xml:space="preserve"> new contacts, </w:t>
      </w:r>
      <w:r w:rsidR="00AF0141">
        <w:rPr>
          <w:rFonts w:asciiTheme="minorHAnsi" w:hAnsiTheme="minorHAnsi" w:cstheme="minorHAnsi"/>
        </w:rPr>
        <w:t>4</w:t>
      </w:r>
      <w:r w:rsidR="00540149" w:rsidRPr="00A77577">
        <w:rPr>
          <w:rFonts w:asciiTheme="minorHAnsi" w:hAnsiTheme="minorHAnsi" w:cstheme="minorHAnsi"/>
        </w:rPr>
        <w:t xml:space="preserve"> were about investigation</w:t>
      </w:r>
      <w:r w:rsidR="00AF0141">
        <w:rPr>
          <w:rFonts w:asciiTheme="minorHAnsi" w:hAnsiTheme="minorHAnsi" w:cstheme="minorHAnsi"/>
        </w:rPr>
        <w:t xml:space="preserve"> or related to esoteric subjects</w:t>
      </w:r>
      <w:r w:rsidR="00540149" w:rsidRPr="00A77577">
        <w:rPr>
          <w:rFonts w:asciiTheme="minorHAnsi" w:hAnsiTheme="minorHAnsi" w:cstheme="minorHAnsi"/>
        </w:rPr>
        <w:t xml:space="preserve"> (</w:t>
      </w:r>
      <w:r w:rsidR="00AF0141">
        <w:rPr>
          <w:rFonts w:asciiTheme="minorHAnsi" w:hAnsiTheme="minorHAnsi" w:cstheme="minorHAnsi"/>
        </w:rPr>
        <w:t>or contact requests</w:t>
      </w:r>
      <w:r w:rsidR="00540149" w:rsidRPr="00A77577">
        <w:rPr>
          <w:rFonts w:asciiTheme="minorHAnsi" w:hAnsiTheme="minorHAnsi" w:cstheme="minorHAnsi"/>
        </w:rPr>
        <w:t xml:space="preserve">, etc). Of the remaining contacts, which were requiring an investigation, 3 did not respond to further requests for information. This meant the remaining contacts, involving correspondence, telephone calls or Zoom interviews, numbered </w:t>
      </w:r>
      <w:r w:rsidR="00AF0141">
        <w:rPr>
          <w:rFonts w:asciiTheme="minorHAnsi" w:hAnsiTheme="minorHAnsi" w:cstheme="minorHAnsi"/>
        </w:rPr>
        <w:t>7</w:t>
      </w:r>
      <w:r w:rsidR="00540149" w:rsidRPr="00A77577">
        <w:rPr>
          <w:rFonts w:asciiTheme="minorHAnsi" w:hAnsiTheme="minorHAnsi" w:cstheme="minorHAnsi"/>
        </w:rPr>
        <w:t xml:space="preserve"> - </w:t>
      </w:r>
      <w:r w:rsidR="00AF0141">
        <w:rPr>
          <w:rFonts w:asciiTheme="minorHAnsi" w:hAnsiTheme="minorHAnsi" w:cstheme="minorHAnsi"/>
        </w:rPr>
        <w:t>down</w:t>
      </w:r>
      <w:r w:rsidR="00540149" w:rsidRPr="00A77577">
        <w:rPr>
          <w:rFonts w:asciiTheme="minorHAnsi" w:hAnsiTheme="minorHAnsi" w:cstheme="minorHAnsi"/>
        </w:rPr>
        <w:t xml:space="preserve"> from last year.</w:t>
      </w:r>
    </w:p>
    <w:p w14:paraId="2CFC7808" w14:textId="6C958D24" w:rsidR="00AF0141" w:rsidRDefault="00AF0141" w:rsidP="00482458">
      <w:pPr>
        <w:pStyle w:val="Body"/>
        <w:jc w:val="both"/>
        <w:rPr>
          <w:rFonts w:asciiTheme="minorHAnsi" w:hAnsiTheme="minorHAnsi" w:cstheme="minorHAnsi"/>
        </w:rPr>
      </w:pPr>
    </w:p>
    <w:p w14:paraId="40548DCC" w14:textId="77777777" w:rsidR="00AF0141" w:rsidRDefault="00AF0141" w:rsidP="00482458">
      <w:pPr>
        <w:pStyle w:val="Body"/>
        <w:jc w:val="both"/>
        <w:rPr>
          <w:rFonts w:asciiTheme="minorHAnsi" w:hAnsiTheme="minorHAnsi" w:cstheme="minorHAnsi"/>
        </w:rPr>
      </w:pPr>
    </w:p>
    <w:p w14:paraId="5F6CB839" w14:textId="77777777" w:rsidR="00482458" w:rsidRDefault="00482458" w:rsidP="00482458">
      <w:pPr>
        <w:pStyle w:val="Body"/>
        <w:jc w:val="both"/>
        <w:rPr>
          <w:rFonts w:asciiTheme="minorHAnsi" w:hAnsiTheme="minorHAnsi" w:cstheme="minorHAnsi"/>
        </w:rPr>
      </w:pPr>
    </w:p>
    <w:p w14:paraId="68E45A24" w14:textId="77777777" w:rsidR="00482458" w:rsidRDefault="00482458" w:rsidP="00482458">
      <w:pPr>
        <w:pStyle w:val="Body"/>
        <w:jc w:val="both"/>
        <w:rPr>
          <w:rFonts w:asciiTheme="minorHAnsi" w:hAnsiTheme="minorHAnsi" w:cstheme="minorHAnsi"/>
          <w:b/>
        </w:rPr>
      </w:pPr>
      <w:r w:rsidRPr="00D03D8B">
        <w:rPr>
          <w:rFonts w:asciiTheme="minorHAnsi" w:hAnsiTheme="minorHAnsi" w:cstheme="minorHAnsi"/>
          <w:b/>
        </w:rPr>
        <w:t>Governance of the Society</w:t>
      </w:r>
    </w:p>
    <w:p w14:paraId="1B630573" w14:textId="77777777" w:rsidR="008C396B" w:rsidRDefault="008C396B" w:rsidP="00482458">
      <w:pPr>
        <w:pStyle w:val="Body"/>
        <w:jc w:val="both"/>
        <w:rPr>
          <w:rFonts w:asciiTheme="minorHAnsi" w:hAnsiTheme="minorHAnsi" w:cstheme="minorHAnsi"/>
        </w:rPr>
      </w:pPr>
    </w:p>
    <w:p w14:paraId="40D4D59C" w14:textId="2109C22C" w:rsidR="008C396B" w:rsidRDefault="00C7621D" w:rsidP="00482458">
      <w:pPr>
        <w:pStyle w:val="Body"/>
        <w:jc w:val="both"/>
        <w:rPr>
          <w:rFonts w:asciiTheme="minorHAnsi" w:hAnsiTheme="minorHAnsi" w:cstheme="minorHAnsi"/>
        </w:rPr>
      </w:pPr>
      <w:r w:rsidRPr="00C7621D">
        <w:rPr>
          <w:rFonts w:asciiTheme="minorHAnsi" w:hAnsiTheme="minorHAnsi" w:cstheme="minorHAnsi"/>
          <w:lang w:val="en-US"/>
        </w:rPr>
        <w:t>The Trustees, referred to in the SSPR as '</w:t>
      </w:r>
      <w:r w:rsidR="00180F99">
        <w:rPr>
          <w:rFonts w:asciiTheme="minorHAnsi" w:hAnsiTheme="minorHAnsi" w:cstheme="minorHAnsi"/>
          <w:lang w:val="en-US"/>
        </w:rPr>
        <w:t>The Council', met online</w:t>
      </w:r>
      <w:r w:rsidR="00835CAC">
        <w:rPr>
          <w:rFonts w:asciiTheme="minorHAnsi" w:hAnsiTheme="minorHAnsi" w:cstheme="minorHAnsi"/>
          <w:lang w:val="en-US"/>
        </w:rPr>
        <w:t xml:space="preserve"> </w:t>
      </w:r>
      <w:r w:rsidR="00AE0179">
        <w:rPr>
          <w:rFonts w:asciiTheme="minorHAnsi" w:hAnsiTheme="minorHAnsi" w:cstheme="minorHAnsi"/>
          <w:lang w:val="en-US"/>
        </w:rPr>
        <w:t>8</w:t>
      </w:r>
      <w:r w:rsidR="00835CAC">
        <w:rPr>
          <w:rFonts w:asciiTheme="minorHAnsi" w:hAnsiTheme="minorHAnsi" w:cstheme="minorHAnsi"/>
          <w:lang w:val="en-US"/>
        </w:rPr>
        <w:t xml:space="preserve"> times</w:t>
      </w:r>
      <w:r w:rsidR="00046C6F">
        <w:rPr>
          <w:rFonts w:asciiTheme="minorHAnsi" w:hAnsiTheme="minorHAnsi" w:cstheme="minorHAnsi"/>
          <w:lang w:val="en-US"/>
        </w:rPr>
        <w:t>,</w:t>
      </w:r>
      <w:r w:rsidR="00180F99">
        <w:rPr>
          <w:rFonts w:asciiTheme="minorHAnsi" w:hAnsiTheme="minorHAnsi" w:cstheme="minorHAnsi"/>
          <w:lang w:val="en-US"/>
        </w:rPr>
        <w:t xml:space="preserve"> </w:t>
      </w:r>
      <w:r w:rsidRPr="00C7621D">
        <w:rPr>
          <w:rFonts w:asciiTheme="minorHAnsi" w:hAnsiTheme="minorHAnsi" w:cstheme="minorHAnsi"/>
          <w:lang w:val="en-US"/>
        </w:rPr>
        <w:t>from Dec 20</w:t>
      </w:r>
      <w:r w:rsidR="00AE0179">
        <w:rPr>
          <w:rFonts w:asciiTheme="minorHAnsi" w:hAnsiTheme="minorHAnsi" w:cstheme="minorHAnsi"/>
          <w:lang w:val="en-US"/>
        </w:rPr>
        <w:t>20</w:t>
      </w:r>
      <w:r w:rsidRPr="00C7621D">
        <w:rPr>
          <w:rFonts w:asciiTheme="minorHAnsi" w:hAnsiTheme="minorHAnsi" w:cstheme="minorHAnsi"/>
          <w:lang w:val="en-US"/>
        </w:rPr>
        <w:t xml:space="preserve"> to Nov 20</w:t>
      </w:r>
      <w:r w:rsidR="00C3384B">
        <w:rPr>
          <w:rFonts w:asciiTheme="minorHAnsi" w:hAnsiTheme="minorHAnsi" w:cstheme="minorHAnsi"/>
          <w:lang w:val="en-US"/>
        </w:rPr>
        <w:t>2</w:t>
      </w:r>
      <w:r w:rsidR="00AE0179">
        <w:rPr>
          <w:rFonts w:asciiTheme="minorHAnsi" w:hAnsiTheme="minorHAnsi" w:cstheme="minorHAnsi"/>
          <w:lang w:val="en-US"/>
        </w:rPr>
        <w:t>1</w:t>
      </w:r>
      <w:r w:rsidR="00180F99">
        <w:rPr>
          <w:rFonts w:asciiTheme="minorHAnsi" w:hAnsiTheme="minorHAnsi" w:cstheme="minorHAnsi"/>
          <w:lang w:val="en-US"/>
        </w:rPr>
        <w:t xml:space="preserve">, </w:t>
      </w:r>
      <w:r w:rsidRPr="00C7621D">
        <w:rPr>
          <w:rFonts w:asciiTheme="minorHAnsi" w:hAnsiTheme="minorHAnsi" w:cstheme="minorHAnsi"/>
          <w:lang w:val="en-US"/>
        </w:rPr>
        <w:t>and managed to supplement Council Meetings with telephone calls and email means</w:t>
      </w:r>
      <w:r>
        <w:rPr>
          <w:rFonts w:asciiTheme="minorHAnsi" w:hAnsiTheme="minorHAnsi" w:cstheme="minorHAnsi"/>
          <w:lang w:val="en-US"/>
        </w:rPr>
        <w:t>.</w:t>
      </w:r>
    </w:p>
    <w:p w14:paraId="40138A6D" w14:textId="77777777" w:rsidR="00BD0A62" w:rsidRDefault="00BD0A62" w:rsidP="00482458">
      <w:pPr>
        <w:pStyle w:val="Body"/>
        <w:jc w:val="both"/>
        <w:rPr>
          <w:rFonts w:asciiTheme="minorHAnsi" w:hAnsiTheme="minorHAnsi" w:cstheme="minorHAnsi"/>
        </w:rPr>
      </w:pPr>
    </w:p>
    <w:p w14:paraId="48B25FBF" w14:textId="5C40EB57" w:rsidR="008C396B" w:rsidRDefault="008C396B" w:rsidP="00482458">
      <w:pPr>
        <w:pStyle w:val="Body"/>
        <w:jc w:val="both"/>
        <w:rPr>
          <w:rFonts w:asciiTheme="minorHAnsi" w:hAnsiTheme="minorHAnsi" w:cstheme="minorHAnsi"/>
        </w:rPr>
      </w:pPr>
      <w:r>
        <w:rPr>
          <w:rFonts w:asciiTheme="minorHAnsi" w:hAnsiTheme="minorHAnsi" w:cstheme="minorHAnsi"/>
        </w:rPr>
        <w:t xml:space="preserve">On the </w:t>
      </w:r>
      <w:r w:rsidR="003C70CD">
        <w:rPr>
          <w:rFonts w:asciiTheme="minorHAnsi" w:hAnsiTheme="minorHAnsi" w:cstheme="minorHAnsi"/>
        </w:rPr>
        <w:t>21</w:t>
      </w:r>
      <w:r w:rsidR="003C70CD">
        <w:rPr>
          <w:rFonts w:asciiTheme="minorHAnsi" w:hAnsiTheme="minorHAnsi" w:cstheme="minorHAnsi"/>
          <w:vertAlign w:val="superscript"/>
        </w:rPr>
        <w:t>st</w:t>
      </w:r>
      <w:r>
        <w:rPr>
          <w:rFonts w:asciiTheme="minorHAnsi" w:hAnsiTheme="minorHAnsi" w:cstheme="minorHAnsi"/>
        </w:rPr>
        <w:t xml:space="preserve"> of January 20</w:t>
      </w:r>
      <w:r w:rsidR="003C70CD">
        <w:rPr>
          <w:rFonts w:asciiTheme="minorHAnsi" w:hAnsiTheme="minorHAnsi" w:cstheme="minorHAnsi"/>
        </w:rPr>
        <w:t>21</w:t>
      </w:r>
      <w:r>
        <w:rPr>
          <w:rFonts w:asciiTheme="minorHAnsi" w:hAnsiTheme="minorHAnsi" w:cstheme="minorHAnsi"/>
        </w:rPr>
        <w:t xml:space="preserve">, the Society held its Annual General Meeting. It was attended by </w:t>
      </w:r>
      <w:r w:rsidR="003C70CD">
        <w:rPr>
          <w:rFonts w:asciiTheme="minorHAnsi" w:hAnsiTheme="minorHAnsi" w:cstheme="minorHAnsi"/>
        </w:rPr>
        <w:t>25</w:t>
      </w:r>
      <w:r>
        <w:rPr>
          <w:rFonts w:asciiTheme="minorHAnsi" w:hAnsiTheme="minorHAnsi" w:cstheme="minorHAnsi"/>
        </w:rPr>
        <w:t xml:space="preserve"> members and </w:t>
      </w:r>
      <w:r w:rsidR="003C70CD">
        <w:rPr>
          <w:rFonts w:asciiTheme="minorHAnsi" w:hAnsiTheme="minorHAnsi" w:cstheme="minorHAnsi"/>
        </w:rPr>
        <w:t>1</w:t>
      </w:r>
      <w:r w:rsidR="00D1050B">
        <w:rPr>
          <w:rFonts w:asciiTheme="minorHAnsi" w:hAnsiTheme="minorHAnsi" w:cstheme="minorHAnsi"/>
        </w:rPr>
        <w:t xml:space="preserve"> visitor</w:t>
      </w:r>
      <w:r w:rsidR="0093642A">
        <w:rPr>
          <w:rFonts w:asciiTheme="minorHAnsi" w:hAnsiTheme="minorHAnsi" w:cstheme="minorHAnsi"/>
        </w:rPr>
        <w:t xml:space="preserve">. </w:t>
      </w:r>
      <w:r w:rsidR="003C70CD">
        <w:rPr>
          <w:rFonts w:asciiTheme="minorHAnsi" w:hAnsiTheme="minorHAnsi" w:cstheme="minorHAnsi"/>
        </w:rPr>
        <w:t xml:space="preserve">There were no new proposals requiring a vote. </w:t>
      </w:r>
    </w:p>
    <w:p w14:paraId="7E100EA8" w14:textId="06D09E5C" w:rsidR="00482458" w:rsidRDefault="00482458" w:rsidP="00482458">
      <w:pPr>
        <w:pStyle w:val="Body"/>
        <w:jc w:val="both"/>
        <w:rPr>
          <w:rFonts w:asciiTheme="minorHAnsi" w:hAnsiTheme="minorHAnsi" w:cstheme="minorHAnsi"/>
        </w:rPr>
      </w:pPr>
    </w:p>
    <w:p w14:paraId="0C57DB55" w14:textId="2186104A" w:rsidR="00AF0141" w:rsidRDefault="00AF0141" w:rsidP="00482458">
      <w:pPr>
        <w:pStyle w:val="Body"/>
        <w:jc w:val="both"/>
        <w:rPr>
          <w:rFonts w:asciiTheme="minorHAnsi" w:hAnsiTheme="minorHAnsi" w:cstheme="minorHAnsi"/>
        </w:rPr>
      </w:pPr>
    </w:p>
    <w:p w14:paraId="2F2BBA81" w14:textId="3B9EB59D" w:rsidR="00AF0141" w:rsidRDefault="00AF0141" w:rsidP="00482458">
      <w:pPr>
        <w:pStyle w:val="Body"/>
        <w:jc w:val="both"/>
        <w:rPr>
          <w:rFonts w:asciiTheme="minorHAnsi" w:hAnsiTheme="minorHAnsi" w:cstheme="minorHAnsi"/>
        </w:rPr>
      </w:pPr>
    </w:p>
    <w:p w14:paraId="52AA1E34" w14:textId="63558662" w:rsidR="00AF0141" w:rsidRDefault="00AF0141" w:rsidP="00482458">
      <w:pPr>
        <w:pStyle w:val="Body"/>
        <w:jc w:val="both"/>
        <w:rPr>
          <w:rFonts w:asciiTheme="minorHAnsi" w:hAnsiTheme="minorHAnsi" w:cstheme="minorHAnsi"/>
        </w:rPr>
      </w:pPr>
    </w:p>
    <w:p w14:paraId="6311411B" w14:textId="27FB8B0B" w:rsidR="00AF0141" w:rsidRDefault="00AF0141" w:rsidP="00482458">
      <w:pPr>
        <w:pStyle w:val="Body"/>
        <w:jc w:val="both"/>
        <w:rPr>
          <w:rFonts w:asciiTheme="minorHAnsi" w:hAnsiTheme="minorHAnsi" w:cstheme="minorHAnsi"/>
        </w:rPr>
      </w:pPr>
    </w:p>
    <w:p w14:paraId="7811DD7D" w14:textId="606B02F6" w:rsidR="00AF0141" w:rsidRDefault="00AF0141" w:rsidP="00482458">
      <w:pPr>
        <w:pStyle w:val="Body"/>
        <w:jc w:val="both"/>
        <w:rPr>
          <w:rFonts w:asciiTheme="minorHAnsi" w:hAnsiTheme="minorHAnsi" w:cstheme="minorHAnsi"/>
        </w:rPr>
      </w:pPr>
    </w:p>
    <w:p w14:paraId="045D8FA2" w14:textId="145BDB6C" w:rsidR="00AF0141" w:rsidRDefault="00AF0141" w:rsidP="00482458">
      <w:pPr>
        <w:pStyle w:val="Body"/>
        <w:jc w:val="both"/>
        <w:rPr>
          <w:rFonts w:asciiTheme="minorHAnsi" w:hAnsiTheme="minorHAnsi" w:cstheme="minorHAnsi"/>
        </w:rPr>
      </w:pPr>
    </w:p>
    <w:p w14:paraId="22FD8019" w14:textId="77777777" w:rsidR="00AF0141" w:rsidRDefault="00AF0141" w:rsidP="00482458">
      <w:pPr>
        <w:pStyle w:val="Body"/>
        <w:jc w:val="both"/>
        <w:rPr>
          <w:rFonts w:asciiTheme="minorHAnsi" w:hAnsiTheme="minorHAnsi" w:cstheme="minorHAnsi"/>
        </w:rPr>
      </w:pPr>
    </w:p>
    <w:p w14:paraId="490F2EEE" w14:textId="68B22CCA" w:rsidR="00482458" w:rsidRDefault="00482458" w:rsidP="00482458">
      <w:pPr>
        <w:pStyle w:val="Body"/>
        <w:jc w:val="both"/>
        <w:rPr>
          <w:rFonts w:asciiTheme="minorHAnsi" w:hAnsiTheme="minorHAnsi" w:cstheme="minorHAnsi"/>
        </w:rPr>
      </w:pPr>
      <w:r>
        <w:rPr>
          <w:rFonts w:asciiTheme="minorHAnsi" w:hAnsiTheme="minorHAnsi" w:cstheme="minorHAnsi"/>
        </w:rPr>
        <w:t>As of 30</w:t>
      </w:r>
      <w:r w:rsidRPr="009671D1">
        <w:rPr>
          <w:rFonts w:asciiTheme="minorHAnsi" w:hAnsiTheme="minorHAnsi" w:cstheme="minorHAnsi"/>
          <w:vertAlign w:val="superscript"/>
        </w:rPr>
        <w:t>th</w:t>
      </w:r>
      <w:r w:rsidR="00835CAC">
        <w:rPr>
          <w:rFonts w:asciiTheme="minorHAnsi" w:hAnsiTheme="minorHAnsi" w:cstheme="minorHAnsi"/>
        </w:rPr>
        <w:t xml:space="preserve"> of November 202</w:t>
      </w:r>
      <w:r w:rsidR="00266EE0">
        <w:rPr>
          <w:rFonts w:asciiTheme="minorHAnsi" w:hAnsiTheme="minorHAnsi" w:cstheme="minorHAnsi"/>
        </w:rPr>
        <w:t>1</w:t>
      </w:r>
      <w:r>
        <w:rPr>
          <w:rFonts w:asciiTheme="minorHAnsi" w:hAnsiTheme="minorHAnsi" w:cstheme="minorHAnsi"/>
        </w:rPr>
        <w:t xml:space="preserve"> our Trustees </w:t>
      </w:r>
      <w:r w:rsidR="00BD0A62">
        <w:rPr>
          <w:rFonts w:asciiTheme="minorHAnsi" w:hAnsiTheme="minorHAnsi" w:cstheme="minorHAnsi"/>
        </w:rPr>
        <w:t>are</w:t>
      </w:r>
      <w:r>
        <w:rPr>
          <w:rFonts w:asciiTheme="minorHAnsi" w:hAnsiTheme="minorHAnsi" w:cstheme="minorHAnsi"/>
        </w:rPr>
        <w:t xml:space="preserve">: </w:t>
      </w:r>
    </w:p>
    <w:p w14:paraId="66882984" w14:textId="77777777" w:rsidR="00482458" w:rsidRDefault="00482458" w:rsidP="00482458">
      <w:pPr>
        <w:pStyle w:val="Body"/>
        <w:jc w:val="both"/>
        <w:rPr>
          <w:rFonts w:asciiTheme="minorHAnsi" w:hAnsiTheme="minorHAnsi" w:cstheme="minorHAnsi"/>
        </w:rPr>
      </w:pPr>
    </w:p>
    <w:p w14:paraId="10AD8A9E" w14:textId="77777777" w:rsidR="00482458" w:rsidRPr="00C32C1C" w:rsidRDefault="00482458" w:rsidP="00482458">
      <w:pPr>
        <w:pStyle w:val="Body"/>
        <w:jc w:val="both"/>
        <w:rPr>
          <w:rFonts w:asciiTheme="minorHAnsi" w:hAnsiTheme="minorHAnsi" w:cstheme="minorHAnsi"/>
          <w:b/>
        </w:rPr>
      </w:pPr>
      <w:r w:rsidRPr="00C32C1C">
        <w:rPr>
          <w:rFonts w:asciiTheme="minorHAnsi" w:hAnsiTheme="minorHAnsi" w:cstheme="minorHAnsi"/>
          <w:b/>
        </w:rPr>
        <w:t>TRUSTEES</w:t>
      </w:r>
      <w:r w:rsidRPr="00C32C1C">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Pr>
          <w:rFonts w:asciiTheme="minorHAnsi" w:hAnsiTheme="minorHAnsi" w:cstheme="minorHAnsi"/>
          <w:b/>
        </w:rPr>
        <w:tab/>
      </w:r>
      <w:r w:rsidR="008D2DD1">
        <w:rPr>
          <w:rFonts w:asciiTheme="minorHAnsi" w:hAnsiTheme="minorHAnsi" w:cstheme="minorHAnsi"/>
          <w:b/>
        </w:rPr>
        <w:t xml:space="preserve"> </w:t>
      </w:r>
    </w:p>
    <w:p w14:paraId="6CAB84D2" w14:textId="77777777" w:rsidR="00482458" w:rsidRDefault="00482458" w:rsidP="00482458">
      <w:pPr>
        <w:pStyle w:val="Body"/>
        <w:ind w:firstLine="720"/>
        <w:jc w:val="both"/>
        <w:rPr>
          <w:rFonts w:asciiTheme="minorHAnsi" w:hAnsiTheme="minorHAnsi" w:cstheme="minorHAnsi"/>
        </w:rPr>
      </w:pPr>
    </w:p>
    <w:p w14:paraId="0B1359B0" w14:textId="77777777" w:rsidR="00482458" w:rsidRDefault="00482458" w:rsidP="00482458">
      <w:pPr>
        <w:pStyle w:val="Body"/>
        <w:jc w:val="both"/>
        <w:rPr>
          <w:rFonts w:asciiTheme="minorHAnsi" w:hAnsiTheme="minorHAnsi" w:cstheme="minorHAnsi"/>
        </w:rPr>
      </w:pPr>
      <w:r>
        <w:rPr>
          <w:rFonts w:asciiTheme="minorHAnsi" w:hAnsiTheme="minorHAnsi" w:cstheme="minorHAnsi"/>
        </w:rPr>
        <w:t>Innes Smith</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Chair/President</w:t>
      </w:r>
      <w:r w:rsidRPr="000F5539">
        <w:rPr>
          <w:rFonts w:asciiTheme="minorHAnsi" w:hAnsiTheme="minorHAnsi" w:cstheme="minorHAnsi"/>
          <w: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00646FE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Pr="000F5539">
        <w:rPr>
          <w:rFonts w:asciiTheme="minorHAnsi" w:hAnsiTheme="minorHAnsi" w:cstheme="minorHAnsi"/>
          <w:i/>
        </w:rPr>
        <w:t>Vice-President/Secretary</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825EF40" w14:textId="77777777" w:rsidR="008D2DD1" w:rsidRDefault="008D2DD1" w:rsidP="00482458">
      <w:pPr>
        <w:pStyle w:val="Body"/>
        <w:jc w:val="both"/>
        <w:rPr>
          <w:rFonts w:asciiTheme="minorHAnsi" w:hAnsiTheme="minorHAnsi" w:cstheme="minorHAnsi"/>
        </w:rPr>
      </w:pPr>
      <w:r>
        <w:rPr>
          <w:rFonts w:asciiTheme="minorHAnsi" w:hAnsiTheme="minorHAnsi" w:cstheme="minorHAnsi"/>
        </w:rPr>
        <w:t>Penny Sharp</w:t>
      </w:r>
      <w:r>
        <w:rPr>
          <w:rFonts w:asciiTheme="minorHAnsi" w:hAnsiTheme="minorHAnsi" w:cstheme="minorHAnsi"/>
        </w:rPr>
        <w:tab/>
      </w:r>
      <w:r>
        <w:rPr>
          <w:rFonts w:asciiTheme="minorHAnsi" w:hAnsiTheme="minorHAnsi" w:cstheme="minorHAnsi"/>
        </w:rPr>
        <w:tab/>
      </w:r>
      <w:r w:rsidRPr="000F5539">
        <w:rPr>
          <w:rFonts w:asciiTheme="minorHAnsi" w:hAnsiTheme="minorHAnsi" w:cstheme="minorHAnsi"/>
          <w:i/>
        </w:rPr>
        <w:t>Treasurer</w:t>
      </w:r>
      <w:r>
        <w:rPr>
          <w:rFonts w:asciiTheme="minorHAnsi" w:hAnsiTheme="minorHAnsi" w:cstheme="minorHAnsi"/>
        </w:rPr>
        <w:t xml:space="preserve"> </w:t>
      </w:r>
      <w:r w:rsidR="00AA3FA1">
        <w:rPr>
          <w:rFonts w:asciiTheme="minorHAnsi" w:hAnsiTheme="minorHAnsi" w:cstheme="minorHAnsi"/>
        </w:rPr>
        <w:tab/>
      </w:r>
    </w:p>
    <w:p w14:paraId="5258272B"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Jean McDougall </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1AE37856" w14:textId="77777777" w:rsidR="00482458" w:rsidRDefault="00482458" w:rsidP="00482458">
      <w:pPr>
        <w:pStyle w:val="Body"/>
        <w:jc w:val="both"/>
        <w:rPr>
          <w:rFonts w:asciiTheme="minorHAnsi" w:hAnsiTheme="minorHAnsi" w:cstheme="minorHAnsi"/>
        </w:rPr>
      </w:pPr>
      <w:r>
        <w:rPr>
          <w:rFonts w:asciiTheme="minorHAnsi" w:hAnsiTheme="minorHAnsi" w:cstheme="minorHAnsi"/>
        </w:rPr>
        <w:t>Derek Doran</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p>
    <w:p w14:paraId="238C3B4F" w14:textId="77777777" w:rsidR="008D2DD1" w:rsidRDefault="008D2DD1" w:rsidP="00482458">
      <w:pPr>
        <w:pStyle w:val="Body"/>
        <w:jc w:val="both"/>
        <w:rPr>
          <w:rFonts w:asciiTheme="minorHAnsi" w:hAnsiTheme="minorHAnsi" w:cstheme="minorHAnsi"/>
        </w:rPr>
      </w:pPr>
      <w:r>
        <w:rPr>
          <w:rFonts w:asciiTheme="minorHAnsi" w:hAnsiTheme="minorHAnsi" w:cstheme="minorHAnsi"/>
        </w:rPr>
        <w:t>Dr Stephen Bostock</w:t>
      </w:r>
    </w:p>
    <w:p w14:paraId="55CC04CA" w14:textId="77777777" w:rsidR="000764F5" w:rsidRDefault="000764F5" w:rsidP="00482458">
      <w:pPr>
        <w:pStyle w:val="Body"/>
        <w:jc w:val="both"/>
        <w:rPr>
          <w:rFonts w:asciiTheme="minorHAnsi" w:hAnsiTheme="minorHAnsi" w:cstheme="minorHAnsi"/>
        </w:rPr>
      </w:pPr>
      <w:r>
        <w:rPr>
          <w:rFonts w:asciiTheme="minorHAnsi" w:hAnsiTheme="minorHAnsi" w:cstheme="minorHAnsi"/>
        </w:rPr>
        <w:t>Irene Loudon</w:t>
      </w:r>
    </w:p>
    <w:p w14:paraId="0EE090FA" w14:textId="77777777" w:rsidR="00482458" w:rsidRDefault="000764F5" w:rsidP="00482458">
      <w:pPr>
        <w:pStyle w:val="Body"/>
        <w:jc w:val="both"/>
        <w:rPr>
          <w:rFonts w:asciiTheme="minorHAnsi" w:hAnsiTheme="minorHAnsi" w:cstheme="minorHAnsi"/>
        </w:rPr>
      </w:pPr>
      <w:r>
        <w:rPr>
          <w:rFonts w:asciiTheme="minorHAnsi" w:hAnsiTheme="minorHAnsi" w:cstheme="minorHAnsi"/>
        </w:rPr>
        <w:t>Michael McCann</w:t>
      </w:r>
    </w:p>
    <w:p w14:paraId="58268742" w14:textId="77777777" w:rsidR="00482458" w:rsidRDefault="00482458" w:rsidP="00482458">
      <w:pPr>
        <w:pStyle w:val="Body"/>
        <w:jc w:val="both"/>
        <w:rPr>
          <w:rFonts w:asciiTheme="minorHAnsi" w:hAnsiTheme="minorHAnsi" w:cstheme="minorHAnsi"/>
        </w:rPr>
      </w:pPr>
    </w:p>
    <w:p w14:paraId="591FD0E8" w14:textId="77777777" w:rsidR="00482458" w:rsidRDefault="00482458" w:rsidP="00482458">
      <w:pPr>
        <w:pStyle w:val="Body"/>
        <w:jc w:val="both"/>
        <w:rPr>
          <w:rFonts w:asciiTheme="minorHAnsi" w:hAnsiTheme="minorHAnsi" w:cstheme="minorHAnsi"/>
        </w:rPr>
      </w:pPr>
      <w:r>
        <w:rPr>
          <w:rFonts w:asciiTheme="minorHAnsi" w:hAnsiTheme="minorHAnsi" w:cstheme="minorHAnsi"/>
        </w:rPr>
        <w:t xml:space="preserve">On behalf of the Trustees, </w:t>
      </w:r>
    </w:p>
    <w:p w14:paraId="349E3DA2" w14:textId="77777777" w:rsidR="00482458" w:rsidRDefault="00482458" w:rsidP="00482458">
      <w:pPr>
        <w:pStyle w:val="Body"/>
        <w:jc w:val="both"/>
        <w:rPr>
          <w:rFonts w:asciiTheme="minorHAnsi" w:hAnsiTheme="minorHAnsi" w:cstheme="minorHAnsi"/>
        </w:rPr>
      </w:pPr>
    </w:p>
    <w:p w14:paraId="35AF322A" w14:textId="77777777" w:rsidR="00482458" w:rsidRDefault="00482458" w:rsidP="00482458">
      <w:pPr>
        <w:pStyle w:val="Body"/>
        <w:jc w:val="both"/>
        <w:rPr>
          <w:rFonts w:asciiTheme="minorHAnsi" w:hAnsiTheme="minorHAnsi" w:cstheme="minorHAnsi"/>
        </w:rPr>
      </w:pPr>
    </w:p>
    <w:p w14:paraId="1D244595" w14:textId="77777777" w:rsidR="008C6F50" w:rsidRDefault="008C6F50" w:rsidP="00482458">
      <w:pPr>
        <w:pStyle w:val="Body"/>
        <w:jc w:val="both"/>
        <w:rPr>
          <w:rFonts w:asciiTheme="minorHAnsi" w:hAnsiTheme="minorHAnsi" w:cstheme="minorHAnsi"/>
        </w:rPr>
      </w:pPr>
    </w:p>
    <w:p w14:paraId="138E342E" w14:textId="77777777" w:rsidR="008C6F50" w:rsidRDefault="003B6299" w:rsidP="00482458">
      <w:pPr>
        <w:pStyle w:val="Body"/>
        <w:jc w:val="both"/>
        <w:rPr>
          <w:rFonts w:asciiTheme="minorHAnsi" w:hAnsiTheme="minorHAnsi" w:cstheme="minorHAnsi"/>
        </w:rPr>
      </w:pPr>
      <w:r>
        <w:rPr>
          <w:rFonts w:asciiTheme="minorHAnsi" w:hAnsiTheme="minorHAnsi" w:cstheme="minorHAnsi"/>
          <w:noProof/>
        </w:rPr>
        <w:drawing>
          <wp:inline distT="0" distB="0" distL="0" distR="0" wp14:anchorId="7404F53F" wp14:editId="7D417216">
            <wp:extent cx="2252311" cy="52860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shka_Sig.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09284" cy="541979"/>
                    </a:xfrm>
                    <a:prstGeom prst="rect">
                      <a:avLst/>
                    </a:prstGeom>
                  </pic:spPr>
                </pic:pic>
              </a:graphicData>
            </a:graphic>
          </wp:inline>
        </w:drawing>
      </w:r>
      <w:r>
        <w:rPr>
          <w:rFonts w:asciiTheme="minorHAnsi" w:hAnsiTheme="minorHAnsi" w:cstheme="minorHAnsi"/>
          <w:noProof/>
        </w:rPr>
        <w:t xml:space="preserve">       </w:t>
      </w:r>
      <w:r>
        <w:rPr>
          <w:rFonts w:asciiTheme="minorHAnsi" w:hAnsiTheme="minorHAnsi" w:cstheme="minorHAnsi"/>
          <w:noProof/>
        </w:rPr>
        <w:drawing>
          <wp:inline distT="0" distB="0" distL="0" distR="0" wp14:anchorId="52C2AE1A" wp14:editId="119DFBE2">
            <wp:extent cx="2219925" cy="739140"/>
            <wp:effectExtent l="0" t="0" r="9525"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y Si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06767" cy="768055"/>
                    </a:xfrm>
                    <a:prstGeom prst="rect">
                      <a:avLst/>
                    </a:prstGeom>
                  </pic:spPr>
                </pic:pic>
              </a:graphicData>
            </a:graphic>
          </wp:inline>
        </w:drawing>
      </w:r>
    </w:p>
    <w:p w14:paraId="51749463" w14:textId="77777777" w:rsidR="008C6F50" w:rsidRDefault="008C6F50" w:rsidP="00482458">
      <w:pPr>
        <w:pStyle w:val="Body"/>
        <w:jc w:val="both"/>
        <w:rPr>
          <w:rFonts w:asciiTheme="minorHAnsi" w:hAnsiTheme="minorHAnsi" w:cstheme="minorHAnsi"/>
        </w:rPr>
      </w:pPr>
    </w:p>
    <w:p w14:paraId="006D8557" w14:textId="77777777" w:rsidR="008C6F50" w:rsidRDefault="008C6F50" w:rsidP="00482458">
      <w:pPr>
        <w:pStyle w:val="Body"/>
        <w:jc w:val="both"/>
        <w:rPr>
          <w:rFonts w:asciiTheme="minorHAnsi" w:hAnsiTheme="minorHAnsi" w:cstheme="minorHAnsi"/>
        </w:rPr>
      </w:pPr>
    </w:p>
    <w:p w14:paraId="04A11940" w14:textId="77777777" w:rsidR="00482458" w:rsidRDefault="00482458" w:rsidP="00482458">
      <w:pPr>
        <w:pStyle w:val="Body"/>
        <w:jc w:val="both"/>
        <w:rPr>
          <w:rFonts w:asciiTheme="minorHAnsi" w:hAnsiTheme="minorHAnsi" w:cstheme="minorHAnsi"/>
        </w:rPr>
      </w:pPr>
    </w:p>
    <w:p w14:paraId="33525A09" w14:textId="77777777" w:rsidR="00482458" w:rsidRDefault="00482458" w:rsidP="00482458">
      <w:pPr>
        <w:pStyle w:val="Body"/>
        <w:jc w:val="both"/>
        <w:rPr>
          <w:rFonts w:asciiTheme="minorHAnsi" w:hAnsiTheme="minorHAnsi" w:cstheme="minorHAnsi"/>
        </w:rPr>
      </w:pPr>
      <w:r>
        <w:rPr>
          <w:rFonts w:asciiTheme="minorHAnsi" w:hAnsiTheme="minorHAnsi" w:cstheme="minorHAnsi"/>
        </w:rPr>
        <w:t>Marysia Lessnau</w:t>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Innes Smith</w:t>
      </w:r>
    </w:p>
    <w:p w14:paraId="7954C991" w14:textId="77777777" w:rsidR="00482458" w:rsidRDefault="00482458" w:rsidP="00482458">
      <w:pPr>
        <w:pStyle w:val="Body"/>
        <w:jc w:val="both"/>
        <w:rPr>
          <w:rFonts w:asciiTheme="minorHAnsi" w:hAnsiTheme="minorHAnsi" w:cstheme="minorHAnsi"/>
        </w:rPr>
      </w:pPr>
      <w:r>
        <w:rPr>
          <w:rFonts w:asciiTheme="minorHAnsi" w:hAnsiTheme="minorHAnsi" w:cstheme="minorHAnsi"/>
        </w:rPr>
        <w:t>Secretary</w:t>
      </w:r>
      <w:r>
        <w:rPr>
          <w:rFonts w:asciiTheme="minorHAnsi" w:hAnsiTheme="minorHAnsi" w:cstheme="minorHAnsi"/>
        </w:rPr>
        <w:tab/>
      </w:r>
      <w:r>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sidR="003B6299">
        <w:rPr>
          <w:rFonts w:asciiTheme="minorHAnsi" w:hAnsiTheme="minorHAnsi" w:cstheme="minorHAnsi"/>
        </w:rPr>
        <w:tab/>
      </w:r>
      <w:r>
        <w:rPr>
          <w:rFonts w:asciiTheme="minorHAnsi" w:hAnsiTheme="minorHAnsi" w:cstheme="minorHAnsi"/>
        </w:rPr>
        <w:t>President</w:t>
      </w:r>
    </w:p>
    <w:p w14:paraId="44C5A65D" w14:textId="77777777" w:rsidR="00482458" w:rsidRPr="00C914E9" w:rsidRDefault="00482458" w:rsidP="00482458">
      <w:pPr>
        <w:pStyle w:val="Body"/>
        <w:jc w:val="both"/>
        <w:rPr>
          <w:rFonts w:asciiTheme="minorHAnsi" w:hAnsiTheme="minorHAnsi" w:cstheme="minorHAnsi"/>
        </w:rPr>
      </w:pPr>
      <w:r>
        <w:rPr>
          <w:rFonts w:asciiTheme="minorHAnsi" w:hAnsiTheme="minorHAnsi" w:cstheme="minorHAnsi"/>
        </w:rPr>
        <w:t>Vice President</w:t>
      </w:r>
    </w:p>
    <w:p w14:paraId="6D8C288E" w14:textId="77777777" w:rsidR="004E41C5" w:rsidRDefault="004E41C5" w:rsidP="00F12081">
      <w:pPr>
        <w:pStyle w:val="Body"/>
        <w:jc w:val="both"/>
        <w:rPr>
          <w:rFonts w:asciiTheme="minorHAnsi" w:hAnsiTheme="minorHAnsi" w:cstheme="minorHAnsi"/>
        </w:rPr>
      </w:pPr>
    </w:p>
    <w:p w14:paraId="34FCC992" w14:textId="77777777" w:rsidR="004E41C5" w:rsidRDefault="004E41C5" w:rsidP="00F12081">
      <w:pPr>
        <w:pStyle w:val="Body"/>
        <w:jc w:val="both"/>
        <w:rPr>
          <w:rFonts w:asciiTheme="minorHAnsi" w:hAnsiTheme="minorHAnsi" w:cstheme="minorHAnsi"/>
        </w:rPr>
      </w:pPr>
    </w:p>
    <w:p w14:paraId="60CDB4C9" w14:textId="77777777" w:rsidR="004E41C5" w:rsidRDefault="004E41C5" w:rsidP="00F12081">
      <w:pPr>
        <w:pStyle w:val="Body"/>
        <w:jc w:val="both"/>
        <w:rPr>
          <w:rFonts w:asciiTheme="minorHAnsi" w:hAnsiTheme="minorHAnsi" w:cstheme="minorHAnsi"/>
        </w:rPr>
      </w:pPr>
    </w:p>
    <w:p w14:paraId="4E9D7F8D"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0B3319B8" w14:textId="77777777" w:rsidR="003B6299" w:rsidRDefault="003B6299"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26E64FC"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2024F9C8" w14:textId="41915421" w:rsidR="00656EDA" w:rsidRDefault="00656ED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7F554290" w14:textId="77777777" w:rsidR="003C70CD" w:rsidRDefault="003C70C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58F2627" w14:textId="77777777" w:rsidR="003D1182" w:rsidRDefault="003D1182"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1FB77E5C" w14:textId="10045718" w:rsidR="00046C6F" w:rsidRDefault="00046C6F"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118DE4A6" w14:textId="0B897F3D"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34E2ECDA" w14:textId="00A528B0"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5B1691F9" w14:textId="0BEAD37B"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ABFC257" w14:textId="398F6756"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4D7C1F04" w14:textId="77777777" w:rsidR="004960A4" w:rsidRDefault="004960A4"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hAnsiTheme="minorHAnsi" w:cstheme="minorHAnsi"/>
          <w:color w:val="000000"/>
          <w:sz w:val="22"/>
          <w:szCs w:val="22"/>
          <w:lang w:val="en-GB" w:eastAsia="en-GB"/>
        </w:rPr>
      </w:pPr>
    </w:p>
    <w:p w14:paraId="5D77613E" w14:textId="77777777" w:rsidR="00283AED" w:rsidRPr="00283AED" w:rsidRDefault="008C6F50"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Pr>
          <w:rFonts w:asciiTheme="minorHAnsi" w:eastAsiaTheme="minorHAnsi" w:hAnsiTheme="minorHAnsi" w:cstheme="minorBidi"/>
          <w:b/>
          <w:bCs/>
          <w:i/>
          <w:iCs/>
          <w:sz w:val="28"/>
          <w:szCs w:val="28"/>
          <w:bdr w:val="none" w:sz="0" w:space="0" w:color="auto"/>
          <w:lang w:val="en-GB"/>
        </w:rPr>
        <w:lastRenderedPageBreak/>
        <w:t>CONSTIT</w:t>
      </w:r>
      <w:r w:rsidR="00283AED" w:rsidRPr="00283AED">
        <w:rPr>
          <w:rFonts w:asciiTheme="minorHAnsi" w:eastAsiaTheme="minorHAnsi" w:hAnsiTheme="minorHAnsi" w:cstheme="minorBidi"/>
          <w:b/>
          <w:bCs/>
          <w:i/>
          <w:iCs/>
          <w:sz w:val="28"/>
          <w:szCs w:val="28"/>
          <w:bdr w:val="none" w:sz="0" w:space="0" w:color="auto"/>
          <w:lang w:val="en-GB"/>
        </w:rPr>
        <w:t>UTION OF</w:t>
      </w:r>
    </w:p>
    <w:p w14:paraId="47DA6ED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i/>
          <w:iCs/>
          <w:sz w:val="28"/>
          <w:szCs w:val="28"/>
          <w:bdr w:val="none" w:sz="0" w:space="0" w:color="auto"/>
          <w:lang w:val="en-GB"/>
        </w:rPr>
      </w:pPr>
      <w:r w:rsidRPr="00283AED">
        <w:rPr>
          <w:rFonts w:asciiTheme="minorHAnsi" w:eastAsiaTheme="minorHAnsi" w:hAnsiTheme="minorHAnsi" w:cstheme="minorBidi"/>
          <w:b/>
          <w:bCs/>
          <w:i/>
          <w:iCs/>
          <w:sz w:val="28"/>
          <w:szCs w:val="28"/>
          <w:bdr w:val="none" w:sz="0" w:space="0" w:color="auto"/>
          <w:lang w:val="en-GB"/>
        </w:rPr>
        <w:t>THE SCOTTISH SOCIETY FOR PSYCHICAL RESEARCH</w:t>
      </w:r>
    </w:p>
    <w:p w14:paraId="21DB672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i/>
          <w:sz w:val="22"/>
          <w:szCs w:val="22"/>
          <w:bdr w:val="none" w:sz="0" w:space="0" w:color="auto"/>
          <w:lang w:val="en-GB"/>
        </w:rPr>
      </w:pPr>
      <w:r w:rsidRPr="00283AED">
        <w:rPr>
          <w:rFonts w:asciiTheme="minorHAnsi" w:eastAsiaTheme="minorHAnsi" w:hAnsiTheme="minorHAnsi" w:cstheme="minorBidi"/>
          <w:i/>
          <w:sz w:val="22"/>
          <w:szCs w:val="22"/>
          <w:bdr w:val="none" w:sz="0" w:space="0" w:color="auto"/>
          <w:lang w:val="en-GB"/>
        </w:rPr>
        <w:t>Investigating The Paranormal in Scotland</w:t>
      </w:r>
    </w:p>
    <w:p w14:paraId="79121C3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SCOTTISH CHARITY Index No. SC020421 (Previous Reg. No.16608)</w:t>
      </w:r>
    </w:p>
    <w:p w14:paraId="46D12EE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 The name of the organisation shall be:-</w:t>
      </w:r>
    </w:p>
    <w:p w14:paraId="6201A50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‘The Scottish Society for Psychical Research’, hereinafter called the ‘Society’.</w:t>
      </w:r>
    </w:p>
    <w:p w14:paraId="74256F4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i/>
          <w:iCs/>
          <w:sz w:val="22"/>
          <w:szCs w:val="22"/>
          <w:bdr w:val="none" w:sz="0" w:space="0" w:color="auto"/>
          <w:lang w:val="en-GB"/>
        </w:rPr>
        <w:t xml:space="preserve">2. </w:t>
      </w:r>
      <w:r w:rsidRPr="00283AED">
        <w:rPr>
          <w:rFonts w:asciiTheme="minorHAnsi" w:eastAsiaTheme="minorHAnsi" w:hAnsiTheme="minorHAnsi" w:cstheme="minorBidi"/>
          <w:sz w:val="22"/>
          <w:szCs w:val="22"/>
          <w:bdr w:val="none" w:sz="0" w:space="0" w:color="auto"/>
          <w:lang w:val="en-GB"/>
        </w:rPr>
        <w:t>The headquarters of the Society shall be situated in Scotland.</w:t>
      </w:r>
    </w:p>
    <w:p w14:paraId="5B2A362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3. The aims of the Society shall be:</w:t>
      </w:r>
    </w:p>
    <w:p w14:paraId="7D6B734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The investigation, in a scientific manner, of ostensible telepathy, clairvoyance, precognition, hallucinations, dreams, psychometry, and other forms of paranormal cognition; of phenomena bearing upon the hypothesis of survival of bodily death; claims of paranormal physical phenomena such as psychokinesis and poltergeists; the study of automatic writing, trance speech, alteration of personality, and other subconscious processes in so far as they may be related to paranormal processes; in short, all types of phenomena called parapsychological or paranormal.</w:t>
      </w:r>
    </w:p>
    <w:p w14:paraId="1E31EB6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collection, classification and study of reports dealing with the above phenomena. Names and places will be treated as confidential unless permission is given by the experiencers.</w:t>
      </w:r>
    </w:p>
    <w:p w14:paraId="7C20468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 The maintenance of a library on psychical research and related subjects, Contributions of books and periodical files will be welcomed.</w:t>
      </w:r>
    </w:p>
    <w:p w14:paraId="7D3F66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Note: The Society holds no corporate views on any particular phenomenon.</w:t>
      </w:r>
    </w:p>
    <w:p w14:paraId="0444016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4. The affairs of the Society shall be managed by a Council which shall consist of not fewer than five and not more than ten members elected at an Annual General Meeting (AGM). Any four members, including the President or representative and three elected members, present at a properly summoned meeting as defined under paragraph 12 hereof, shall constitute a quorum. The co-opted members shall cease to hold office immediately after the AGM. New members of the Council shall take office at the first Council Meeting after the AGM.</w:t>
      </w:r>
    </w:p>
    <w:p w14:paraId="3FF74C4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5. At the first Council Meeting after the AGM of the Society, the Council shall elect one of their members to be President. A neutral chairperson will preside for the election process. The new President shall then take over the chair and will be President for the period until the first council meeting after the next AGM. The retiring President shall be eligible for re-election. In the case of equality of votes when six or more councillors are present, the chairperson of the meeting shall have a casting vote.</w:t>
      </w:r>
    </w:p>
    <w:p w14:paraId="0D36E51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6. One third of the members of the Council must retire annually by rotation, but are individually eligible for re-election to the Council.</w:t>
      </w:r>
    </w:p>
    <w:p w14:paraId="0DFE6E6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7. The proceedings of the Council shall be recorded in a bound Book of Minutes and signature by the President shall indicate that the minutes are approved.</w:t>
      </w:r>
    </w:p>
    <w:p w14:paraId="74DE4C3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0F1EE24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EDB80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8. The Society shall hold an Annual General Meeting once every calendar year, to be notified to members of the Society at least three weeks in advance. Any 12 members, including the President or representative, shall constitute a quorum. Ten members of the Society shall be allowed to call an Extraordinary General Meeting through the Council.</w:t>
      </w:r>
    </w:p>
    <w:p w14:paraId="35EB1AD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9. The following shall be entitled to attend a General Meeting of the Society and vote at such meetings:</w:t>
      </w:r>
    </w:p>
    <w:p w14:paraId="1771764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 Every paid-up member of the Society.</w:t>
      </w:r>
    </w:p>
    <w:p w14:paraId="76D484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(b) The Trustees and honorary members of the Society.</w:t>
      </w:r>
    </w:p>
    <w:p w14:paraId="51DD87C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10. The qualifying amount of annual subscription under sub - paragraph 9(a) above may be varied by Resolution of the Council and must subsequently be approved by an AGM.</w:t>
      </w:r>
    </w:p>
    <w:p w14:paraId="3AAEDA8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11. The annual subscription is due for payment during the third week of October each year.</w:t>
      </w:r>
    </w:p>
    <w:p w14:paraId="610127F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12. The Council will manage the Society and its property and exercise control over its activities.</w:t>
      </w:r>
    </w:p>
    <w:p w14:paraId="0467ACF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13. It shall be the duty of the President to convene meetings of the Council either at the request of any two members of the Council, or if in his/her own judgement it is desirable that a Meeting be held, then with the consent of any two members, provided that two weeks’ notice is given. The Council shall meet at least twice a year.</w:t>
      </w:r>
    </w:p>
    <w:p w14:paraId="18633EF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14. NOMINATION OF COUNCILLORS</w:t>
      </w:r>
    </w:p>
    <w:p w14:paraId="3273959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Each nomination shall be proposed and seconded by two members. The nominee, proposer and seconder shall be full members. The nomination may be sent to the secretary prior to the AGM or provided orally at the AGM. The nominee must indicate that he or she is willing to serve.</w:t>
      </w:r>
    </w:p>
    <w:p w14:paraId="173FD35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15. CO-OPTION OF COUNCILLORS</w:t>
      </w:r>
    </w:p>
    <w:p w14:paraId="069AD37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Co-option of additional Councillors, within the limit set out in paragraph 4, shall be subject to not less than three Councillors signing a Notice of Intention naming the additional Councillor or Councillors it proposes to co-opt; such notice is to be given such publicity among members as is reasonably available in the month prior to the next Council Meeting (without going to the cost of mailing the membership, except that all Councillors must be informed by the Secretary timeously), and shall be subject to approval by not less than a two-thirds majority of the members of Council attending the said Council Meeting.</w:t>
      </w:r>
    </w:p>
    <w:p w14:paraId="7CAF84E5"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16. COUNCIL OFFICIALS</w:t>
      </w:r>
    </w:p>
    <w:p w14:paraId="748A516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shall appoint a Secretary, a Treasurer and a Vice-President from among their own number. One person may hold any two or more of the foregoing offices.</w:t>
      </w:r>
    </w:p>
    <w:p w14:paraId="7960F0B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17. The Treasurer shall present an account of expenditure since the last Council meeting at each meeting. Cheques on behalf of the Society must be countersigned by two Trustees, out of three nominated, of whom one is the President.</w:t>
      </w:r>
    </w:p>
    <w:p w14:paraId="1700A8A1" w14:textId="77777777" w:rsidR="000A2A13"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18. No alterations shall be made to this constitution except by a vote in favour by at least two-thirds of those present and voting at a General Meeting of the Society.</w:t>
      </w:r>
    </w:p>
    <w:p w14:paraId="0F51E8D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19. MEMBERSHIP</w:t>
      </w:r>
    </w:p>
    <w:p w14:paraId="545ECE28"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All persons 16 years of age and over who are interested in promoting the aims of the Society shall be eligible for membership. The Council shall be at liberty to refuse membership to any person.</w:t>
      </w:r>
    </w:p>
    <w:p w14:paraId="5417C2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lastRenderedPageBreak/>
        <w:t>20. MEMBERS IN ARREARS</w:t>
      </w:r>
    </w:p>
    <w:p w14:paraId="2E7A624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If any member shall fail to pay the annual subscription within three months of the due date, that membership shall be deemed to have lapsed without further notice.</w:t>
      </w:r>
    </w:p>
    <w:p w14:paraId="2819F7D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21. EXPULSION OF MEMBERS</w:t>
      </w:r>
    </w:p>
    <w:p w14:paraId="0744F096"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by a two-thirds majority, expel any member of the Society who in its opinion does not conduct himself or herself in a fit and becoming manner. A written notice to that effect shall be sent by Recorded Delivery to the member at his/her last known address and Council shall not be bound to assign any further explanation for such expulsion but shall refund any unexpired portion of such member’s subscription calculated to the nearest month.</w:t>
      </w:r>
    </w:p>
    <w:p w14:paraId="7ACE4DE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22. CLASSES OF MEMBERSHIP</w:t>
      </w:r>
    </w:p>
    <w:p w14:paraId="5790A071"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Honorary Membership</w:t>
      </w:r>
    </w:p>
    <w:p w14:paraId="6267E7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The Council may invite and elect any person who is distinguished for knowledge and experience in the subjects of the Society’s investigations, or has rendered valuable service to the Society, to become an Honorary Member, but the Council may rescind such an election whenever they deem it desirable to do so.</w:t>
      </w:r>
    </w:p>
    <w:p w14:paraId="473BC60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Life Membership</w:t>
      </w:r>
    </w:p>
    <w:p w14:paraId="5B29C53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This may be purchased on receipt of a single payment of ten times the current annual subscription.</w:t>
      </w:r>
    </w:p>
    <w:p w14:paraId="6C7F259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23. Permission for any third party to reproduce or translate material from any SSPR publication must be obtained from the author and the respective editor of that publication.</w:t>
      </w:r>
    </w:p>
    <w:p w14:paraId="64D3146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24. Lectures may not be recorded without prior permission.</w:t>
      </w:r>
    </w:p>
    <w:p w14:paraId="10C2DD49"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25. TRUSTEE ATTENDANCE</w:t>
      </w:r>
    </w:p>
    <w:p w14:paraId="1EAFE488"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Trustees must attend council meetings regularly in person, or in the event of being unable to physically attend, by making use of modern communications technology to join in the meeting by telephone, Skype or such like. In the event of a trustee not attending council meetings, in person or via any of the widely accepted technology platforms, on three consecutive occasions the President can speak with that trustee to discuss their availability and commitment. Then, if the majority of the remaining members of council conclude that person is not able to fulfil their role in the best interests of the SSPR, they can be invited to resign from council. </w:t>
      </w:r>
    </w:p>
    <w:p w14:paraId="5CDEF2EC" w14:textId="77777777" w:rsidR="009C3DB1" w:rsidRPr="009C3DB1"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Cs/>
          <w:sz w:val="22"/>
          <w:szCs w:val="22"/>
          <w:bdr w:val="none" w:sz="0" w:space="0" w:color="auto"/>
          <w:lang w:val="en-GB"/>
        </w:rPr>
      </w:pPr>
      <w:r w:rsidRPr="009C3DB1">
        <w:rPr>
          <w:rFonts w:asciiTheme="minorHAnsi" w:eastAsiaTheme="minorHAnsi" w:hAnsiTheme="minorHAnsi" w:cstheme="minorBidi"/>
          <w:bCs/>
          <w:sz w:val="22"/>
          <w:szCs w:val="22"/>
          <w:bdr w:val="none" w:sz="0" w:space="0" w:color="auto"/>
          <w:lang w:val="en-GB"/>
        </w:rPr>
        <w:t>26</w:t>
      </w:r>
      <w:r>
        <w:rPr>
          <w:rFonts w:asciiTheme="minorHAnsi" w:eastAsiaTheme="minorHAnsi" w:hAnsiTheme="minorHAnsi" w:cstheme="minorBidi"/>
          <w:bCs/>
          <w:sz w:val="22"/>
          <w:szCs w:val="22"/>
          <w:bdr w:val="none" w:sz="0" w:space="0" w:color="auto"/>
          <w:lang w:val="en-GB"/>
        </w:rPr>
        <w:t>.</w:t>
      </w:r>
      <w:r w:rsidRPr="009C3DB1">
        <w:rPr>
          <w:rFonts w:asciiTheme="minorHAnsi" w:eastAsiaTheme="minorHAnsi" w:hAnsiTheme="minorHAnsi" w:cstheme="minorBidi"/>
          <w:bCs/>
          <w:sz w:val="22"/>
          <w:szCs w:val="22"/>
          <w:bdr w:val="none" w:sz="0" w:space="0" w:color="auto"/>
          <w:lang w:val="en-GB"/>
        </w:rPr>
        <w:t xml:space="preserve"> CODE OF CONDUCT</w:t>
      </w:r>
    </w:p>
    <w:p w14:paraId="701A2671" w14:textId="77777777" w:rsidR="009C3DB1" w:rsidRPr="003B6299" w:rsidRDefault="009C3DB1"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iCs/>
          <w:sz w:val="22"/>
          <w:szCs w:val="22"/>
          <w:bdr w:val="none" w:sz="0" w:space="0" w:color="auto"/>
          <w:lang w:val="en-GB"/>
        </w:rPr>
      </w:pPr>
      <w:r w:rsidRPr="009C3DB1">
        <w:rPr>
          <w:rFonts w:asciiTheme="minorHAnsi" w:eastAsiaTheme="minorHAnsi" w:hAnsiTheme="minorHAnsi" w:cstheme="minorBidi"/>
          <w:iCs/>
          <w:sz w:val="22"/>
          <w:szCs w:val="22"/>
          <w:bdr w:val="none" w:sz="0" w:space="0" w:color="auto"/>
          <w:lang w:val="en-GB"/>
        </w:rPr>
        <w:t>All Members and Trustees of the SSPR must treat each other with respect and conduct themselves in a manner that does not bring the charity into disrepute. Trustees must not profit financially from their governance or association with the charity. Any reimbursement shall be in line with the Charity Regulator Guidelines on Remuneration. In short: Trustees must endeavour to act in accordance with the Charity Regulator's Guidance on Best Practice and ensure the Charity acts within all relevant laws at all times.</w:t>
      </w:r>
    </w:p>
    <w:p w14:paraId="3641ADAB"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8240" behindDoc="1" locked="0" layoutInCell="1" allowOverlap="1" wp14:anchorId="74D4B7CF" wp14:editId="1F9C6E92">
            <wp:simplePos x="0" y="0"/>
            <wp:positionH relativeFrom="column">
              <wp:posOffset>2891789</wp:posOffset>
            </wp:positionH>
            <wp:positionV relativeFrom="paragraph">
              <wp:posOffset>24130</wp:posOffset>
            </wp:positionV>
            <wp:extent cx="1924095" cy="6400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y Si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1278" cy="642470"/>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b/>
          <w:bCs/>
          <w:sz w:val="22"/>
          <w:szCs w:val="22"/>
          <w:bdr w:val="none" w:sz="0" w:space="0" w:color="auto"/>
          <w:lang w:val="en-GB"/>
        </w:rPr>
        <w:t>SIGNED</w:t>
      </w:r>
    </w:p>
    <w:p w14:paraId="10B05343" w14:textId="77777777" w:rsidR="00283AED" w:rsidRPr="00283AED"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Pr>
          <w:rFonts w:asciiTheme="minorHAnsi" w:eastAsiaTheme="minorHAnsi" w:hAnsiTheme="minorHAnsi" w:cstheme="minorBidi"/>
          <w:noProof/>
          <w:sz w:val="22"/>
          <w:szCs w:val="22"/>
          <w:bdr w:val="none" w:sz="0" w:space="0" w:color="auto"/>
          <w:lang w:val="en-GB" w:eastAsia="en-GB"/>
        </w:rPr>
        <w:drawing>
          <wp:anchor distT="0" distB="0" distL="114300" distR="114300" simplePos="0" relativeHeight="251659264" behindDoc="0" locked="0" layoutInCell="1" allowOverlap="1" wp14:anchorId="4F4A9FF2" wp14:editId="7CE6D6A2">
            <wp:simplePos x="0" y="0"/>
            <wp:positionH relativeFrom="column">
              <wp:posOffset>2750185</wp:posOffset>
            </wp:positionH>
            <wp:positionV relativeFrom="paragraph">
              <wp:posOffset>123190</wp:posOffset>
            </wp:positionV>
            <wp:extent cx="2096135" cy="490855"/>
            <wp:effectExtent l="0" t="0" r="0" b="4445"/>
            <wp:wrapThrough wrapText="bothSides">
              <wp:wrapPolygon edited="0">
                <wp:start x="0" y="0"/>
                <wp:lineTo x="0" y="20957"/>
                <wp:lineTo x="21397" y="20957"/>
                <wp:lineTo x="21397"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shka_Si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96135" cy="490855"/>
                    </a:xfrm>
                    <a:prstGeom prst="rect">
                      <a:avLst/>
                    </a:prstGeom>
                  </pic:spPr>
                </pic:pic>
              </a:graphicData>
            </a:graphic>
            <wp14:sizeRelH relativeFrom="margin">
              <wp14:pctWidth>0</wp14:pctWidth>
            </wp14:sizeRelH>
            <wp14:sizeRelV relativeFrom="margin">
              <wp14:pctHeight>0</wp14:pctHeight>
            </wp14:sizeRelV>
          </wp:anchor>
        </w:drawing>
      </w:r>
      <w:r w:rsidR="00283AED" w:rsidRPr="00283AED">
        <w:rPr>
          <w:rFonts w:asciiTheme="minorHAnsi" w:eastAsiaTheme="minorHAnsi" w:hAnsiTheme="minorHAnsi" w:cstheme="minorBidi"/>
          <w:sz w:val="22"/>
          <w:szCs w:val="22"/>
          <w:bdr w:val="none" w:sz="0" w:space="0" w:color="auto"/>
          <w:lang w:val="en-GB"/>
        </w:rPr>
        <w:t xml:space="preserve">President Innes Smith </w:t>
      </w:r>
    </w:p>
    <w:p w14:paraId="5776F885" w14:textId="77777777" w:rsidR="000A2A13"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r w:rsidRPr="00283AED">
        <w:rPr>
          <w:rFonts w:asciiTheme="minorHAnsi" w:eastAsiaTheme="minorHAnsi" w:hAnsiTheme="minorHAnsi" w:cstheme="minorBidi"/>
          <w:sz w:val="22"/>
          <w:szCs w:val="22"/>
          <w:bdr w:val="none" w:sz="0" w:space="0" w:color="auto"/>
          <w:lang w:val="en-GB"/>
        </w:rPr>
        <w:t xml:space="preserve">Vice President and Secretary </w:t>
      </w:r>
      <w:r>
        <w:rPr>
          <w:rFonts w:asciiTheme="minorHAnsi" w:eastAsiaTheme="minorHAnsi" w:hAnsiTheme="minorHAnsi" w:cstheme="minorBidi"/>
          <w:sz w:val="22"/>
          <w:szCs w:val="22"/>
          <w:bdr w:val="none" w:sz="0" w:space="0" w:color="auto"/>
          <w:lang w:val="en-GB"/>
        </w:rPr>
        <w:t>Marysia</w:t>
      </w:r>
      <w:r w:rsidRPr="00283AED">
        <w:rPr>
          <w:rFonts w:asciiTheme="minorHAnsi" w:eastAsiaTheme="minorHAnsi" w:hAnsiTheme="minorHAnsi" w:cstheme="minorBidi"/>
          <w:sz w:val="22"/>
          <w:szCs w:val="22"/>
          <w:bdr w:val="none" w:sz="0" w:space="0" w:color="auto"/>
          <w:lang w:val="en-GB"/>
        </w:rPr>
        <w:t xml:space="preserve"> Lessnau</w:t>
      </w:r>
      <w:r w:rsidR="003B6299">
        <w:rPr>
          <w:rFonts w:asciiTheme="minorHAnsi" w:eastAsiaTheme="minorHAnsi" w:hAnsiTheme="minorHAnsi" w:cstheme="minorBidi"/>
          <w:sz w:val="22"/>
          <w:szCs w:val="22"/>
          <w:bdr w:val="none" w:sz="0" w:space="0" w:color="auto"/>
          <w:lang w:val="en-GB"/>
        </w:rPr>
        <w:t xml:space="preserve">     </w:t>
      </w:r>
    </w:p>
    <w:p w14:paraId="0A28F597" w14:textId="77777777" w:rsidR="000A2A13" w:rsidRPr="00283AED" w:rsidRDefault="000A2A13"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60624B3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lastRenderedPageBreak/>
        <w:t>Record of Amendments</w:t>
      </w:r>
    </w:p>
    <w:p w14:paraId="35EC6103"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1993, Amendment to para. 14</w:t>
      </w:r>
    </w:p>
    <w:p w14:paraId="4852765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 1999, Adjustment to paras. 4, 5, 11 and 16</w:t>
      </w:r>
    </w:p>
    <w:p w14:paraId="1E9402E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12th Jan. 2006, Adjustment to para. 11</w:t>
      </w:r>
    </w:p>
    <w:p w14:paraId="2F3F994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11th Jan 2007, Adjustment to para. 5 and renumbering of paragraphs 8 through 23.</w:t>
      </w:r>
    </w:p>
    <w:p w14:paraId="35E81854"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10th Jan 2008: Draft version approved.</w:t>
      </w:r>
    </w:p>
    <w:p w14:paraId="23FA18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7th January 2010 Amendment to Clause 20</w:t>
      </w:r>
    </w:p>
    <w:p w14:paraId="4C9237C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2013. Amendment to clause 4, Minimum number of council members to now be 10.</w:t>
      </w:r>
    </w:p>
    <w:p w14:paraId="2071F82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Maximum number of council members to now be 12.</w:t>
      </w:r>
    </w:p>
    <w:p w14:paraId="4F4AA300"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9th January 2014. Amendment to clause 4, number of council members to now required for quorum to be 5.</w:t>
      </w:r>
    </w:p>
    <w:p w14:paraId="7D5C09D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delete Clause 3 (c) from the Constitution</w:t>
      </w:r>
    </w:p>
    <w:p w14:paraId="4EF385CE"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 xml:space="preserve">The library was never dissolved and was held in trust by a trustee; hence revisiting this issue in Sept, 2017 – and on receiving instruction from a trustee, based on advice from OSCR, the library (3c) will remain part of the constitution. </w:t>
      </w:r>
    </w:p>
    <w:p w14:paraId="6F6108EC"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Amendment to clause 4, to reduce council quorum to 4. </w:t>
      </w:r>
    </w:p>
    <w:p w14:paraId="78A044C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April 2016. Reduce Size of AGM Quorum from 20 to 12. </w:t>
      </w:r>
    </w:p>
    <w:p w14:paraId="377CBBC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4, number of minimum council members to be 5, maximum 10 and quorum 4.  </w:t>
      </w:r>
    </w:p>
    <w:p w14:paraId="473D7207"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EGM approved 21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September 2017. Amendment to clause 11, change from July 1</w:t>
      </w:r>
      <w:r w:rsidRPr="00283AED">
        <w:rPr>
          <w:rFonts w:asciiTheme="minorHAnsi" w:eastAsiaTheme="minorHAnsi" w:hAnsiTheme="minorHAnsi" w:cstheme="minorBidi"/>
          <w:b/>
          <w:bCs/>
          <w:sz w:val="22"/>
          <w:szCs w:val="22"/>
          <w:bdr w:val="none" w:sz="0" w:space="0" w:color="auto"/>
          <w:vertAlign w:val="superscript"/>
          <w:lang w:val="en-GB"/>
        </w:rPr>
        <w:t>st</w:t>
      </w:r>
      <w:r w:rsidRPr="00283AED">
        <w:rPr>
          <w:rFonts w:asciiTheme="minorHAnsi" w:eastAsiaTheme="minorHAnsi" w:hAnsiTheme="minorHAnsi" w:cstheme="minorBidi"/>
          <w:b/>
          <w:bCs/>
          <w:sz w:val="22"/>
          <w:szCs w:val="22"/>
          <w:bdr w:val="none" w:sz="0" w:space="0" w:color="auto"/>
          <w:lang w:val="en-GB"/>
        </w:rPr>
        <w:t xml:space="preserve"> to Third Week in October. </w:t>
      </w:r>
    </w:p>
    <w:p w14:paraId="1B4C461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Amendment to clause 14. </w:t>
      </w:r>
    </w:p>
    <w:p w14:paraId="582AC2F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18</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2018. Addition of clause 25. </w:t>
      </w:r>
    </w:p>
    <w:p w14:paraId="7B8758CC" w14:textId="77777777" w:rsidR="009C3DB1" w:rsidRPr="00283AED" w:rsidRDefault="009C3DB1" w:rsidP="009C3DB1">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r w:rsidRPr="00283AED">
        <w:rPr>
          <w:rFonts w:asciiTheme="minorHAnsi" w:eastAsiaTheme="minorHAnsi" w:hAnsiTheme="minorHAnsi" w:cstheme="minorBidi"/>
          <w:b/>
          <w:bCs/>
          <w:sz w:val="22"/>
          <w:szCs w:val="22"/>
          <w:bdr w:val="none" w:sz="0" w:space="0" w:color="auto"/>
          <w:lang w:val="en-GB"/>
        </w:rPr>
        <w:t>AGM approved 1</w:t>
      </w:r>
      <w:r>
        <w:rPr>
          <w:rFonts w:asciiTheme="minorHAnsi" w:eastAsiaTheme="minorHAnsi" w:hAnsiTheme="minorHAnsi" w:cstheme="minorBidi"/>
          <w:b/>
          <w:bCs/>
          <w:sz w:val="22"/>
          <w:szCs w:val="22"/>
          <w:bdr w:val="none" w:sz="0" w:space="0" w:color="auto"/>
          <w:lang w:val="en-GB"/>
        </w:rPr>
        <w:t>7</w:t>
      </w:r>
      <w:r w:rsidRPr="00283AED">
        <w:rPr>
          <w:rFonts w:asciiTheme="minorHAnsi" w:eastAsiaTheme="minorHAnsi" w:hAnsiTheme="minorHAnsi" w:cstheme="minorBidi"/>
          <w:b/>
          <w:bCs/>
          <w:sz w:val="22"/>
          <w:szCs w:val="22"/>
          <w:bdr w:val="none" w:sz="0" w:space="0" w:color="auto"/>
          <w:vertAlign w:val="superscript"/>
          <w:lang w:val="en-GB"/>
        </w:rPr>
        <w:t>th</w:t>
      </w:r>
      <w:r w:rsidRPr="00283AED">
        <w:rPr>
          <w:rFonts w:asciiTheme="minorHAnsi" w:eastAsiaTheme="minorHAnsi" w:hAnsiTheme="minorHAnsi" w:cstheme="minorBidi"/>
          <w:b/>
          <w:bCs/>
          <w:sz w:val="22"/>
          <w:szCs w:val="22"/>
          <w:bdr w:val="none" w:sz="0" w:space="0" w:color="auto"/>
          <w:lang w:val="en-GB"/>
        </w:rPr>
        <w:t xml:space="preserve"> Jan 201</w:t>
      </w:r>
      <w:r>
        <w:rPr>
          <w:rFonts w:asciiTheme="minorHAnsi" w:eastAsiaTheme="minorHAnsi" w:hAnsiTheme="minorHAnsi" w:cstheme="minorBidi"/>
          <w:b/>
          <w:bCs/>
          <w:sz w:val="22"/>
          <w:szCs w:val="22"/>
          <w:bdr w:val="none" w:sz="0" w:space="0" w:color="auto"/>
          <w:lang w:val="en-GB"/>
        </w:rPr>
        <w:t>9</w:t>
      </w:r>
      <w:r w:rsidRPr="00283AED">
        <w:rPr>
          <w:rFonts w:asciiTheme="minorHAnsi" w:eastAsiaTheme="minorHAnsi" w:hAnsiTheme="minorHAnsi" w:cstheme="minorBidi"/>
          <w:b/>
          <w:bCs/>
          <w:sz w:val="22"/>
          <w:szCs w:val="22"/>
          <w:bdr w:val="none" w:sz="0" w:space="0" w:color="auto"/>
          <w:lang w:val="en-GB"/>
        </w:rPr>
        <w:t>. Addition of clause 2</w:t>
      </w:r>
      <w:r>
        <w:rPr>
          <w:rFonts w:asciiTheme="minorHAnsi" w:eastAsiaTheme="minorHAnsi" w:hAnsiTheme="minorHAnsi" w:cstheme="minorBidi"/>
          <w:b/>
          <w:bCs/>
          <w:sz w:val="22"/>
          <w:szCs w:val="22"/>
          <w:bdr w:val="none" w:sz="0" w:space="0" w:color="auto"/>
          <w:lang w:val="en-GB"/>
        </w:rPr>
        <w:t>6</w:t>
      </w:r>
      <w:r w:rsidRPr="00283AED">
        <w:rPr>
          <w:rFonts w:asciiTheme="minorHAnsi" w:eastAsiaTheme="minorHAnsi" w:hAnsiTheme="minorHAnsi" w:cstheme="minorBidi"/>
          <w:b/>
          <w:bCs/>
          <w:sz w:val="22"/>
          <w:szCs w:val="22"/>
          <w:bdr w:val="none" w:sz="0" w:space="0" w:color="auto"/>
          <w:lang w:val="en-GB"/>
        </w:rPr>
        <w:t xml:space="preserve">. </w:t>
      </w:r>
    </w:p>
    <w:p w14:paraId="126671BD"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b/>
          <w:bCs/>
          <w:sz w:val="22"/>
          <w:szCs w:val="22"/>
          <w:bdr w:val="none" w:sz="0" w:space="0" w:color="auto"/>
          <w:lang w:val="en-GB"/>
        </w:rPr>
      </w:pPr>
    </w:p>
    <w:p w14:paraId="7F261B3A"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73EF696B"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42AC16B2"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5EEF88FF" w14:textId="77777777" w:rsidR="00283AED" w:rsidRP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66792C7" w14:textId="77777777" w:rsidR="00283AED" w:rsidRDefault="00283AED"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6E76A499" w14:textId="2F9A6547" w:rsidR="008969A5" w:rsidRDefault="008969A5"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12368541" w14:textId="77777777" w:rsidR="00ED0ECA" w:rsidRPr="001364F9" w:rsidRDefault="00ED0ECA" w:rsidP="00ED0ECA">
      <w:pPr>
        <w:ind w:left="142"/>
        <w:rPr>
          <w:rFonts w:ascii="Calibri" w:hAnsi="Calibri" w:cs="Calibri"/>
          <w:b/>
          <w:bCs/>
        </w:rPr>
      </w:pPr>
      <w:r>
        <w:rPr>
          <w:rFonts w:ascii="Calibri" w:hAnsi="Calibri" w:cs="Calibri"/>
          <w:b/>
          <w:bCs/>
        </w:rPr>
        <w:lastRenderedPageBreak/>
        <w:t>INDEPENDENT EXAMINER’S REPORT</w:t>
      </w:r>
    </w:p>
    <w:p w14:paraId="50A2C5AF" w14:textId="5C0CFB28" w:rsidR="00ED0ECA" w:rsidRPr="001364F9" w:rsidRDefault="00ED0ECA" w:rsidP="00ED0ECA">
      <w:pPr>
        <w:ind w:left="142"/>
        <w:rPr>
          <w:rFonts w:ascii="Calibri" w:hAnsi="Calibri" w:cs="Calibri"/>
          <w:bCs/>
        </w:rPr>
      </w:pPr>
      <w:r>
        <w:rPr>
          <w:rFonts w:ascii="Calibri" w:hAnsi="Calibri" w:cs="Calibri"/>
          <w:b/>
          <w:bCs/>
          <w:noProof/>
          <w:lang w:eastAsia="en-GB"/>
        </w:rPr>
        <mc:AlternateContent>
          <mc:Choice Requires="wps">
            <w:drawing>
              <wp:anchor distT="0" distB="0" distL="114300" distR="114300" simplePos="0" relativeHeight="251661312" behindDoc="0" locked="0" layoutInCell="1" allowOverlap="1" wp14:anchorId="227F62A5" wp14:editId="5F9B18A2">
                <wp:simplePos x="0" y="0"/>
                <wp:positionH relativeFrom="column">
                  <wp:posOffset>-48895</wp:posOffset>
                </wp:positionH>
                <wp:positionV relativeFrom="paragraph">
                  <wp:posOffset>220345</wp:posOffset>
                </wp:positionV>
                <wp:extent cx="6543675" cy="0"/>
                <wp:effectExtent l="13970" t="13970" r="5080" b="508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3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DC834D" id="_x0000_t32" coordsize="21600,21600" o:spt="32" o:oned="t" path="m,l21600,21600e" filled="f">
                <v:path arrowok="t" fillok="f" o:connecttype="none"/>
                <o:lock v:ext="edit" shapetype="t"/>
              </v:shapetype>
              <v:shape id="Straight Arrow Connector 9" o:spid="_x0000_s1026" type="#_x0000_t32" style="position:absolute;margin-left:-3.85pt;margin-top:17.35pt;width:515.2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"/>
            </w:pict>
          </mc:Fallback>
        </mc:AlternateContent>
      </w:r>
      <w:r w:rsidRPr="001364F9">
        <w:rPr>
          <w:rFonts w:ascii="Calibri" w:hAnsi="Calibri" w:cs="Calibri"/>
          <w:bCs/>
        </w:rPr>
        <w:t xml:space="preserve">For the Year Ended </w:t>
      </w:r>
      <w:r>
        <w:rPr>
          <w:rFonts w:ascii="Calibri" w:hAnsi="Calibri" w:cs="Calibri"/>
          <w:bCs/>
        </w:rPr>
        <w:t>30</w:t>
      </w:r>
      <w:r w:rsidRPr="00BF062A">
        <w:rPr>
          <w:rFonts w:ascii="Calibri" w:hAnsi="Calibri" w:cs="Calibri"/>
          <w:bCs/>
          <w:vertAlign w:val="superscript"/>
        </w:rPr>
        <w:t>th</w:t>
      </w:r>
      <w:r>
        <w:rPr>
          <w:rFonts w:ascii="Calibri" w:hAnsi="Calibri" w:cs="Calibri"/>
          <w:bCs/>
        </w:rPr>
        <w:t xml:space="preserve"> November 2021</w:t>
      </w:r>
    </w:p>
    <w:p w14:paraId="0F86B7D3" w14:textId="77777777" w:rsidR="00ED0ECA" w:rsidRDefault="00ED0ECA" w:rsidP="00ED0ECA">
      <w:pPr>
        <w:tabs>
          <w:tab w:val="left" w:pos="2478"/>
        </w:tabs>
        <w:rPr>
          <w:rFonts w:ascii="Arial" w:hAnsi="Arial" w:cs="Arial"/>
          <w:sz w:val="22"/>
        </w:rPr>
      </w:pPr>
      <w:r>
        <w:rPr>
          <w:rFonts w:ascii="Arial" w:hAnsi="Arial" w:cs="Arial"/>
          <w:sz w:val="22"/>
        </w:rPr>
        <w:tab/>
      </w:r>
    </w:p>
    <w:p w14:paraId="3E46C6AF" w14:textId="77777777" w:rsidR="00ED0ECA" w:rsidRPr="00EF710D" w:rsidRDefault="00ED0ECA" w:rsidP="00ED0ECA">
      <w:pPr>
        <w:rPr>
          <w:rFonts w:ascii="Calibri" w:hAnsi="Calibri" w:cs="Calibri"/>
          <w:b/>
        </w:rPr>
      </w:pPr>
      <w:r w:rsidRPr="00EF710D">
        <w:rPr>
          <w:rFonts w:ascii="Calibri" w:hAnsi="Calibri" w:cs="Calibri"/>
          <w:b/>
        </w:rPr>
        <w:t>Independent Examiner’s Report to th</w:t>
      </w:r>
      <w:r>
        <w:rPr>
          <w:rFonts w:ascii="Calibri" w:hAnsi="Calibri" w:cs="Calibri"/>
          <w:b/>
        </w:rPr>
        <w:t>e Scottish Society for Psychical Research</w:t>
      </w:r>
    </w:p>
    <w:p w14:paraId="3C4107C8" w14:textId="76A776F3" w:rsidR="00ED0ECA" w:rsidRDefault="00ED0ECA" w:rsidP="00ED0ECA">
      <w:pPr>
        <w:rPr>
          <w:rFonts w:ascii="Calibri" w:hAnsi="Calibri" w:cs="Calibri"/>
        </w:rPr>
      </w:pPr>
      <w:r w:rsidRPr="00EF710D">
        <w:rPr>
          <w:rFonts w:ascii="Calibri" w:hAnsi="Calibri" w:cs="Calibri"/>
        </w:rPr>
        <w:t>I report on the accounts of t</w:t>
      </w:r>
      <w:r>
        <w:rPr>
          <w:rFonts w:ascii="Calibri" w:hAnsi="Calibri" w:cs="Calibri"/>
        </w:rPr>
        <w:t>he Charity for the year ended 3</w:t>
      </w:r>
      <w:r w:rsidR="004960A4">
        <w:rPr>
          <w:rFonts w:ascii="Calibri" w:hAnsi="Calibri" w:cs="Calibri"/>
        </w:rPr>
        <w:t>0</w:t>
      </w:r>
      <w:r w:rsidR="004960A4" w:rsidRPr="004960A4">
        <w:rPr>
          <w:rFonts w:ascii="Calibri" w:hAnsi="Calibri" w:cs="Calibri"/>
          <w:vertAlign w:val="superscript"/>
        </w:rPr>
        <w:t>th</w:t>
      </w:r>
      <w:r w:rsidR="004960A4">
        <w:rPr>
          <w:rFonts w:ascii="Calibri" w:hAnsi="Calibri" w:cs="Calibri"/>
        </w:rPr>
        <w:t xml:space="preserve"> November 2021</w:t>
      </w:r>
      <w:r>
        <w:rPr>
          <w:rFonts w:ascii="Calibri" w:hAnsi="Calibri" w:cs="Calibri"/>
        </w:rPr>
        <w:t>.</w:t>
      </w:r>
    </w:p>
    <w:p w14:paraId="25D46630" w14:textId="77777777" w:rsidR="00ED0ECA" w:rsidRPr="00EF710D" w:rsidRDefault="00ED0ECA" w:rsidP="00ED0ECA">
      <w:pPr>
        <w:rPr>
          <w:rFonts w:ascii="Calibri" w:hAnsi="Calibri" w:cs="Calibri"/>
        </w:rPr>
      </w:pPr>
      <w:r w:rsidRPr="00EF710D">
        <w:rPr>
          <w:rFonts w:ascii="Calibri" w:hAnsi="Calibri" w:cs="Calibri"/>
        </w:rPr>
        <w:t xml:space="preserve"> </w:t>
      </w:r>
    </w:p>
    <w:p w14:paraId="606113CE" w14:textId="77777777" w:rsidR="00ED0ECA" w:rsidRPr="00EF710D" w:rsidRDefault="00ED0ECA" w:rsidP="00ED0ECA">
      <w:pPr>
        <w:pStyle w:val="Heading4"/>
        <w:rPr>
          <w:rFonts w:ascii="Calibri" w:hAnsi="Calibri" w:cs="Calibri"/>
          <w:sz w:val="24"/>
        </w:rPr>
      </w:pPr>
      <w:r w:rsidRPr="00EF710D">
        <w:rPr>
          <w:rFonts w:ascii="Calibri" w:hAnsi="Calibri" w:cs="Calibri"/>
          <w:sz w:val="24"/>
        </w:rPr>
        <w:t>Respective Responsibility of Trustees and Examiner</w:t>
      </w:r>
    </w:p>
    <w:p w14:paraId="0741B3E9" w14:textId="77777777" w:rsidR="00ED0ECA" w:rsidRPr="00EF710D" w:rsidRDefault="00ED0ECA" w:rsidP="00ED0ECA">
      <w:pPr>
        <w:rPr>
          <w:rFonts w:ascii="Calibri" w:hAnsi="Calibri" w:cs="Calibri"/>
        </w:rPr>
      </w:pPr>
      <w:r w:rsidRPr="00EF710D">
        <w:rPr>
          <w:rFonts w:ascii="Calibri" w:hAnsi="Calibri" w:cs="Calibri"/>
        </w:rPr>
        <w:t xml:space="preserve">The Charity’s Trustees are responsible for the preparation of the accounts in accordance with the terms of the Charities and Trustee Investment (Scotland) 2005 Act and the Charities Accounts (Scotland) Regulations 2006.  The Charity Trustees consider that the audit requirement of Regulation 10(1) (a) to (c) of the Accounts Regulations does not apply. It is my responsibility to examine the accounts as required under section 44(1) (c) of the Act and to state whether particular matters have come to my attention.  </w:t>
      </w:r>
    </w:p>
    <w:p w14:paraId="7E9F9E99" w14:textId="77777777" w:rsidR="00ED0ECA" w:rsidRPr="00EF710D" w:rsidRDefault="00ED0ECA" w:rsidP="00ED0ECA">
      <w:pPr>
        <w:rPr>
          <w:rFonts w:ascii="Calibri" w:hAnsi="Calibri" w:cs="Calibri"/>
        </w:rPr>
      </w:pPr>
    </w:p>
    <w:p w14:paraId="4C94532F" w14:textId="77777777" w:rsidR="00ED0ECA" w:rsidRPr="00EF710D" w:rsidRDefault="00ED0ECA" w:rsidP="00ED0ECA">
      <w:pPr>
        <w:pStyle w:val="Heading4"/>
        <w:rPr>
          <w:rFonts w:ascii="Calibri" w:hAnsi="Calibri" w:cs="Calibri"/>
          <w:sz w:val="24"/>
        </w:rPr>
      </w:pPr>
      <w:r w:rsidRPr="00EF710D">
        <w:rPr>
          <w:rFonts w:ascii="Calibri" w:hAnsi="Calibri" w:cs="Calibri"/>
          <w:sz w:val="24"/>
        </w:rPr>
        <w:t>Basis of Independent Examiner’s Statement</w:t>
      </w:r>
    </w:p>
    <w:p w14:paraId="714818CC" w14:textId="77777777" w:rsidR="00ED0ECA" w:rsidRPr="00EF710D" w:rsidRDefault="00ED0ECA" w:rsidP="00ED0ECA">
      <w:pPr>
        <w:rPr>
          <w:rFonts w:ascii="Calibri" w:hAnsi="Calibri" w:cs="Calibri"/>
        </w:rPr>
      </w:pPr>
      <w:r w:rsidRPr="00EF710D">
        <w:rPr>
          <w:rFonts w:ascii="Calibri" w:hAnsi="Calibri" w:cs="Calibri"/>
        </w:rPr>
        <w:t>My examination is carried out in accordance with Regulation 11 of the Charities Accounts (Scotland) Regulations 2006. An examination includes a review of the accounting records kept by the Charity and a comparison of the accounts presented with those records. It also includes consideration of any unusual items or disclosures in the accounts and seeks explanations from the Trustees concerning any such matters.</w:t>
      </w:r>
    </w:p>
    <w:p w14:paraId="75EC4B6F" w14:textId="77777777" w:rsidR="00ED0ECA" w:rsidRPr="00EF710D" w:rsidRDefault="00ED0ECA" w:rsidP="00ED0ECA">
      <w:pPr>
        <w:rPr>
          <w:rFonts w:ascii="Calibri" w:hAnsi="Calibri" w:cs="Calibri"/>
        </w:rPr>
      </w:pPr>
    </w:p>
    <w:p w14:paraId="0516CEF3" w14:textId="77777777" w:rsidR="00ED0ECA" w:rsidRPr="00EF710D" w:rsidRDefault="00ED0ECA" w:rsidP="00ED0ECA">
      <w:pPr>
        <w:rPr>
          <w:rFonts w:ascii="Calibri" w:hAnsi="Calibri" w:cs="Calibri"/>
        </w:rPr>
      </w:pPr>
      <w:r w:rsidRPr="00EF710D">
        <w:rPr>
          <w:rFonts w:ascii="Calibri" w:hAnsi="Calibri" w:cs="Calibri"/>
        </w:rPr>
        <w:t>The procedures undertaken do not provide all the evidence that would be required in an audit and, consequently, I do not express an audit opinion on the accounts.</w:t>
      </w:r>
    </w:p>
    <w:p w14:paraId="570DE9DD" w14:textId="77777777" w:rsidR="00ED0ECA" w:rsidRPr="00EF710D" w:rsidRDefault="00ED0ECA" w:rsidP="00ED0ECA">
      <w:pPr>
        <w:rPr>
          <w:rFonts w:ascii="Calibri" w:hAnsi="Calibri" w:cs="Calibri"/>
        </w:rPr>
      </w:pPr>
    </w:p>
    <w:p w14:paraId="4BD195DB" w14:textId="77777777" w:rsidR="00ED0ECA" w:rsidRPr="00EF710D" w:rsidRDefault="00ED0ECA" w:rsidP="00ED0ECA">
      <w:pPr>
        <w:pStyle w:val="Heading4"/>
        <w:rPr>
          <w:rFonts w:ascii="Calibri" w:hAnsi="Calibri" w:cs="Calibri"/>
          <w:sz w:val="24"/>
        </w:rPr>
      </w:pPr>
      <w:r w:rsidRPr="00EF710D">
        <w:rPr>
          <w:rFonts w:ascii="Calibri" w:hAnsi="Calibri" w:cs="Calibri"/>
          <w:sz w:val="24"/>
        </w:rPr>
        <w:t>Independent Examiner’s Statement</w:t>
      </w:r>
    </w:p>
    <w:p w14:paraId="426ED2D7" w14:textId="77777777" w:rsidR="00ED0ECA" w:rsidRPr="00EF710D" w:rsidRDefault="00ED0ECA" w:rsidP="00ED0ECA">
      <w:pPr>
        <w:pStyle w:val="Style"/>
        <w:spacing w:line="340" w:lineRule="exact"/>
        <w:rPr>
          <w:rFonts w:ascii="Calibri" w:hAnsi="Calibri" w:cs="Calibri"/>
        </w:rPr>
      </w:pPr>
      <w:r w:rsidRPr="00EF710D">
        <w:rPr>
          <w:rFonts w:ascii="Calibri" w:hAnsi="Calibri" w:cs="Calibri"/>
        </w:rPr>
        <w:t>In the course of my examination, no matter has come to my attention: -</w:t>
      </w:r>
    </w:p>
    <w:p w14:paraId="309B6B9B" w14:textId="77777777" w:rsidR="00ED0ECA" w:rsidRPr="00EF710D" w:rsidRDefault="00ED0ECA" w:rsidP="00ED0ECA">
      <w:pPr>
        <w:pStyle w:val="Style"/>
        <w:spacing w:line="340" w:lineRule="exact"/>
        <w:ind w:left="567"/>
        <w:rPr>
          <w:rFonts w:ascii="Calibri" w:hAnsi="Calibri" w:cs="Calibri"/>
        </w:rPr>
      </w:pPr>
      <w:r w:rsidRPr="00EF710D">
        <w:rPr>
          <w:rFonts w:ascii="Calibri" w:hAnsi="Calibri" w:cs="Calibri"/>
        </w:rPr>
        <w:t xml:space="preserve"> </w:t>
      </w:r>
    </w:p>
    <w:p w14:paraId="557BE98E" w14:textId="77777777" w:rsidR="00ED0ECA" w:rsidRPr="00EF710D" w:rsidRDefault="00ED0ECA" w:rsidP="00ED0ECA">
      <w:pPr>
        <w:pStyle w:val="Style"/>
        <w:keepLines/>
        <w:numPr>
          <w:ilvl w:val="0"/>
          <w:numId w:val="3"/>
        </w:numPr>
        <w:tabs>
          <w:tab w:val="num" w:pos="567"/>
          <w:tab w:val="left" w:pos="851"/>
        </w:tabs>
        <w:spacing w:line="200" w:lineRule="exact"/>
        <w:ind w:left="567"/>
        <w:rPr>
          <w:rFonts w:ascii="Calibri" w:hAnsi="Calibri" w:cs="Calibri"/>
        </w:rPr>
      </w:pPr>
      <w:r w:rsidRPr="00EF710D">
        <w:rPr>
          <w:rFonts w:ascii="Calibri" w:hAnsi="Calibri" w:cs="Calibri"/>
        </w:rPr>
        <w:t xml:space="preserve">  which gives me reasonable cause to believe that in any material respect the requirements: -</w:t>
      </w:r>
    </w:p>
    <w:p w14:paraId="0DBBDB09" w14:textId="77777777" w:rsidR="00ED0ECA" w:rsidRPr="00EF710D" w:rsidRDefault="00ED0ECA" w:rsidP="00ED0ECA">
      <w:pPr>
        <w:pStyle w:val="Style"/>
        <w:keepLines/>
        <w:tabs>
          <w:tab w:val="num" w:pos="1200"/>
        </w:tabs>
        <w:spacing w:line="200" w:lineRule="exact"/>
        <w:ind w:left="567" w:hanging="360"/>
        <w:rPr>
          <w:rFonts w:ascii="Calibri" w:hAnsi="Calibri" w:cs="Calibri"/>
        </w:rPr>
      </w:pPr>
    </w:p>
    <w:p w14:paraId="7ACE91B4" w14:textId="77777777" w:rsidR="00ED0ECA" w:rsidRPr="00EF710D" w:rsidRDefault="00ED0ECA" w:rsidP="00ED0ECA">
      <w:pPr>
        <w:pStyle w:val="Style"/>
        <w:keepLines/>
        <w:tabs>
          <w:tab w:val="num" w:pos="1800"/>
        </w:tabs>
        <w:spacing w:line="200" w:lineRule="exact"/>
        <w:ind w:left="709"/>
        <w:rPr>
          <w:rFonts w:ascii="Calibri" w:hAnsi="Calibri" w:cs="Calibri"/>
        </w:rPr>
      </w:pPr>
      <w:r w:rsidRPr="00EF710D">
        <w:rPr>
          <w:rFonts w:ascii="Calibri" w:hAnsi="Calibri" w:cs="Calibri"/>
        </w:rPr>
        <w:t>to keep accounting records in accordance with section 44(1) (a) of the 2005 Act and Regulation 4 of the 2006 Accounts Regulations, and</w:t>
      </w:r>
    </w:p>
    <w:p w14:paraId="61B89163" w14:textId="77777777" w:rsidR="00ED0ECA" w:rsidRPr="00EF710D" w:rsidRDefault="00ED0ECA" w:rsidP="00ED0ECA">
      <w:pPr>
        <w:pStyle w:val="Style"/>
        <w:keepLines/>
        <w:tabs>
          <w:tab w:val="num" w:pos="1800"/>
        </w:tabs>
        <w:spacing w:line="200" w:lineRule="exact"/>
        <w:ind w:left="567" w:hanging="360"/>
        <w:rPr>
          <w:rFonts w:ascii="Calibri" w:hAnsi="Calibri" w:cs="Calibri"/>
        </w:rPr>
      </w:pPr>
    </w:p>
    <w:p w14:paraId="00AE6B7E" w14:textId="77777777" w:rsidR="00ED0ECA" w:rsidRPr="00EF710D" w:rsidRDefault="00ED0ECA" w:rsidP="00ED0ECA">
      <w:pPr>
        <w:pStyle w:val="Style"/>
        <w:keepLines/>
        <w:tabs>
          <w:tab w:val="num" w:pos="1800"/>
        </w:tabs>
        <w:spacing w:line="200" w:lineRule="atLeast"/>
        <w:ind w:left="709"/>
        <w:rPr>
          <w:rFonts w:ascii="Calibri" w:hAnsi="Calibri" w:cs="Calibri"/>
        </w:rPr>
      </w:pPr>
      <w:r w:rsidRPr="00EF710D">
        <w:rPr>
          <w:rFonts w:ascii="Calibri" w:hAnsi="Calibri" w:cs="Calibri"/>
        </w:rPr>
        <w:t xml:space="preserve">to prepare accounts which accord with the accounting records and comply with Regulation 9 of the 2006 Accounts Regulations have not been met, or </w:t>
      </w:r>
    </w:p>
    <w:p w14:paraId="3E5E8329" w14:textId="77777777" w:rsidR="00ED0ECA" w:rsidRPr="00EF710D" w:rsidRDefault="00ED0ECA" w:rsidP="00ED0ECA">
      <w:pPr>
        <w:pStyle w:val="Style"/>
        <w:keepLines/>
        <w:tabs>
          <w:tab w:val="num" w:pos="1800"/>
        </w:tabs>
        <w:spacing w:line="200" w:lineRule="atLeast"/>
        <w:ind w:left="709"/>
        <w:rPr>
          <w:rFonts w:ascii="Calibri" w:hAnsi="Calibri" w:cs="Calibri"/>
        </w:rPr>
      </w:pPr>
    </w:p>
    <w:p w14:paraId="4ADA9330" w14:textId="77777777" w:rsidR="00ED0ECA" w:rsidRPr="00EF710D" w:rsidRDefault="00ED0ECA" w:rsidP="00ED0ECA">
      <w:pPr>
        <w:pStyle w:val="Style"/>
        <w:keepLines/>
        <w:numPr>
          <w:ilvl w:val="0"/>
          <w:numId w:val="3"/>
        </w:numPr>
        <w:spacing w:line="200" w:lineRule="atLeast"/>
        <w:rPr>
          <w:rFonts w:ascii="Calibri" w:hAnsi="Calibri" w:cs="Calibri"/>
        </w:rPr>
      </w:pPr>
      <w:r w:rsidRPr="00EF710D">
        <w:rPr>
          <w:rFonts w:ascii="Calibri" w:hAnsi="Calibri" w:cs="Calibri"/>
        </w:rPr>
        <w:t>to which, in my opinion, attention should be drawn in order to enable a proper understanding of the accounts to be reached.</w:t>
      </w:r>
    </w:p>
    <w:p w14:paraId="3E4D6ED5" w14:textId="77777777" w:rsidR="00ED0ECA" w:rsidRPr="00EF710D" w:rsidRDefault="00ED0ECA" w:rsidP="00ED0ECA">
      <w:pPr>
        <w:pStyle w:val="BodyTextIndent"/>
        <w:spacing w:line="200" w:lineRule="atLeast"/>
        <w:ind w:right="-81"/>
        <w:rPr>
          <w:rFonts w:ascii="Calibri" w:hAnsi="Calibri" w:cs="Calibri"/>
          <w:sz w:val="24"/>
          <w:szCs w:val="24"/>
        </w:rPr>
      </w:pPr>
    </w:p>
    <w:p w14:paraId="3BA1A56A" w14:textId="77777777" w:rsidR="00ED0ECA" w:rsidRDefault="00ED0ECA" w:rsidP="00ED0ECA">
      <w:pPr>
        <w:ind w:right="-81"/>
        <w:rPr>
          <w:rFonts w:ascii="Calibri" w:hAnsi="Calibri" w:cs="Calibri"/>
          <w:b/>
        </w:rPr>
      </w:pPr>
    </w:p>
    <w:p w14:paraId="4353AAA6" w14:textId="77777777" w:rsidR="00ED0ECA" w:rsidRDefault="00ED0ECA" w:rsidP="00ED0ECA">
      <w:pPr>
        <w:ind w:right="-81"/>
        <w:rPr>
          <w:rFonts w:ascii="Calibri" w:hAnsi="Calibri" w:cs="Calibri"/>
        </w:rPr>
      </w:pPr>
    </w:p>
    <w:p w14:paraId="7BC685A8" w14:textId="77777777" w:rsidR="00ED0ECA" w:rsidRPr="00A966A2" w:rsidRDefault="00ED0ECA" w:rsidP="00ED0ECA">
      <w:pPr>
        <w:ind w:right="-81"/>
        <w:rPr>
          <w:rFonts w:ascii="Calibri" w:hAnsi="Calibri" w:cs="Calibri"/>
          <w:lang w:val="fr-FR"/>
        </w:rPr>
      </w:pPr>
      <w:r w:rsidRPr="00A966A2">
        <w:rPr>
          <w:rFonts w:ascii="Calibri" w:hAnsi="Calibri" w:cs="Calibri"/>
          <w:lang w:val="fr-FR"/>
        </w:rPr>
        <w:t>_____________________</w:t>
      </w:r>
    </w:p>
    <w:p w14:paraId="0A0278B1" w14:textId="77777777" w:rsidR="00ED0ECA" w:rsidRPr="00BF062A" w:rsidRDefault="00ED0ECA" w:rsidP="00ED0ECA">
      <w:pPr>
        <w:ind w:right="-81"/>
        <w:rPr>
          <w:rFonts w:ascii="Calibri" w:hAnsi="Calibri" w:cs="Calibri"/>
          <w:b/>
          <w:lang w:val="fr-FR"/>
        </w:rPr>
      </w:pPr>
      <w:r w:rsidRPr="00BF062A">
        <w:rPr>
          <w:rFonts w:ascii="Calibri" w:hAnsi="Calibri" w:cs="Calibri"/>
          <w:b/>
          <w:lang w:val="fr-FR"/>
        </w:rPr>
        <w:t>Carol Lochrie</w:t>
      </w:r>
    </w:p>
    <w:p w14:paraId="1BDCDF1E" w14:textId="77777777" w:rsidR="00ED0ECA" w:rsidRPr="00A966A2" w:rsidRDefault="00ED0ECA" w:rsidP="00ED0ECA">
      <w:pPr>
        <w:ind w:right="-81"/>
        <w:rPr>
          <w:rFonts w:ascii="Calibri" w:hAnsi="Calibri" w:cs="Calibri"/>
          <w:lang w:val="fr-FR"/>
        </w:rPr>
      </w:pPr>
      <w:r w:rsidRPr="00A966A2">
        <w:rPr>
          <w:rFonts w:ascii="Calibri" w:hAnsi="Calibri" w:cs="Calibri"/>
          <w:lang w:val="fr-FR"/>
        </w:rPr>
        <w:t>c/o  Machars Action</w:t>
      </w:r>
    </w:p>
    <w:p w14:paraId="036839F3" w14:textId="77777777" w:rsidR="00ED0ECA" w:rsidRPr="00EF710D" w:rsidRDefault="00ED0ECA" w:rsidP="00ED0ECA">
      <w:pPr>
        <w:ind w:right="-81"/>
        <w:rPr>
          <w:rFonts w:ascii="Calibri" w:hAnsi="Calibri" w:cs="Calibri"/>
        </w:rPr>
      </w:pPr>
      <w:r w:rsidRPr="00EF710D">
        <w:rPr>
          <w:rFonts w:ascii="Calibri" w:hAnsi="Calibri" w:cs="Calibri"/>
        </w:rPr>
        <w:t>26 South Main Street</w:t>
      </w:r>
    </w:p>
    <w:p w14:paraId="5083CDA8" w14:textId="77777777" w:rsidR="00ED0ECA" w:rsidRPr="00EF710D" w:rsidRDefault="00ED0ECA" w:rsidP="00ED0ECA">
      <w:pPr>
        <w:ind w:right="-81"/>
        <w:rPr>
          <w:rFonts w:ascii="Calibri" w:hAnsi="Calibri" w:cs="Calibri"/>
        </w:rPr>
      </w:pPr>
      <w:r w:rsidRPr="00EF710D">
        <w:rPr>
          <w:rFonts w:ascii="Calibri" w:hAnsi="Calibri" w:cs="Calibri"/>
        </w:rPr>
        <w:t>Wigtown</w:t>
      </w:r>
    </w:p>
    <w:p w14:paraId="6B759094" w14:textId="77777777" w:rsidR="00ED0ECA" w:rsidRDefault="00ED0ECA" w:rsidP="00ED0ECA">
      <w:pPr>
        <w:ind w:right="-81"/>
        <w:rPr>
          <w:rFonts w:ascii="Calibri" w:hAnsi="Calibri" w:cs="Calibri"/>
        </w:rPr>
      </w:pPr>
      <w:r w:rsidRPr="00EF710D">
        <w:rPr>
          <w:rFonts w:ascii="Calibri" w:hAnsi="Calibri" w:cs="Calibri"/>
        </w:rPr>
        <w:t>DG8 9E</w:t>
      </w:r>
      <w:r>
        <w:rPr>
          <w:rFonts w:ascii="Calibri" w:hAnsi="Calibri" w:cs="Calibri"/>
        </w:rPr>
        <w:t>H</w:t>
      </w:r>
    </w:p>
    <w:p w14:paraId="183862D9" w14:textId="77777777" w:rsidR="00ED0ECA" w:rsidRDefault="00ED0ECA" w:rsidP="00ED0ECA">
      <w:pPr>
        <w:ind w:right="-81"/>
        <w:rPr>
          <w:rFonts w:ascii="Calibri" w:hAnsi="Calibri" w:cs="Calibri"/>
        </w:rPr>
      </w:pPr>
    </w:p>
    <w:p w14:paraId="4634D3A8" w14:textId="77777777" w:rsidR="00ED0ECA" w:rsidRPr="00A966A2" w:rsidRDefault="00ED0ECA" w:rsidP="00ED0ECA">
      <w:pPr>
        <w:ind w:right="-81"/>
        <w:rPr>
          <w:rFonts w:ascii="Calibri" w:hAnsi="Calibri" w:cs="Calibri"/>
        </w:rPr>
      </w:pPr>
      <w:r w:rsidRPr="00A966A2">
        <w:rPr>
          <w:rFonts w:ascii="Calibri" w:hAnsi="Calibri" w:cs="Calibri"/>
        </w:rPr>
        <w:t>1</w:t>
      </w:r>
      <w:r>
        <w:rPr>
          <w:rFonts w:ascii="Calibri" w:hAnsi="Calibri" w:cs="Calibri"/>
        </w:rPr>
        <w:t>9/07/2022</w:t>
      </w:r>
    </w:p>
    <w:p w14:paraId="73A8B00A" w14:textId="77777777" w:rsidR="00ED0ECA" w:rsidRPr="001364F9" w:rsidRDefault="00ED0ECA" w:rsidP="00ED0ECA">
      <w:pPr>
        <w:ind w:right="-81"/>
        <w:rPr>
          <w:rFonts w:ascii="Calibri" w:hAnsi="Calibri" w:cs="Calibri"/>
          <w:b/>
          <w:bCs/>
        </w:rPr>
      </w:pPr>
      <w:r>
        <w:rPr>
          <w:rFonts w:ascii="Calibri" w:hAnsi="Calibri" w:cs="Calibri"/>
        </w:rPr>
        <w:br w:type="page"/>
      </w:r>
      <w:r>
        <w:rPr>
          <w:rFonts w:ascii="Calibri" w:hAnsi="Calibri" w:cs="Calibri"/>
        </w:rPr>
        <w:lastRenderedPageBreak/>
        <w:t xml:space="preserve"> </w:t>
      </w:r>
      <w:r>
        <w:rPr>
          <w:rFonts w:ascii="Calibri" w:hAnsi="Calibri" w:cs="Calibri"/>
          <w:b/>
          <w:bCs/>
        </w:rPr>
        <w:t>STATEMENT OF RECEIPTS AND PAYMENTS</w:t>
      </w:r>
    </w:p>
    <w:p w14:paraId="297671EF" w14:textId="0321CD15" w:rsidR="00ED0ECA" w:rsidRPr="001364F9" w:rsidRDefault="00ED0ECA" w:rsidP="00ED0ECA">
      <w:pPr>
        <w:rPr>
          <w:rFonts w:ascii="Calibri" w:hAnsi="Calibri" w:cs="Calibri"/>
          <w:bCs/>
        </w:rPr>
      </w:pPr>
      <w:r>
        <w:rPr>
          <w:rFonts w:ascii="Calibri" w:hAnsi="Calibri" w:cs="Calibri"/>
          <w:b/>
          <w:bCs/>
          <w:noProof/>
          <w:lang w:eastAsia="en-GB"/>
        </w:rPr>
        <mc:AlternateContent>
          <mc:Choice Requires="wps">
            <w:drawing>
              <wp:anchor distT="0" distB="0" distL="114300" distR="114300" simplePos="0" relativeHeight="251662336" behindDoc="0" locked="0" layoutInCell="1" allowOverlap="1" wp14:anchorId="0BF81223" wp14:editId="635D08A7">
                <wp:simplePos x="0" y="0"/>
                <wp:positionH relativeFrom="column">
                  <wp:posOffset>-48895</wp:posOffset>
                </wp:positionH>
                <wp:positionV relativeFrom="paragraph">
                  <wp:posOffset>220345</wp:posOffset>
                </wp:positionV>
                <wp:extent cx="6543675" cy="0"/>
                <wp:effectExtent l="13970" t="13970" r="5080" b="508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3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4CA6D3" id="Straight Arrow Connector 8" o:spid="_x0000_s1026" type="#_x0000_t32" style="position:absolute;margin-left:-3.85pt;margin-top:17.35pt;width:515.2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"/>
            </w:pict>
          </mc:Fallback>
        </mc:AlternateContent>
      </w:r>
      <w:r>
        <w:rPr>
          <w:rFonts w:ascii="Calibri" w:hAnsi="Calibri" w:cs="Calibri"/>
          <w:bCs/>
        </w:rPr>
        <w:t xml:space="preserve"> </w:t>
      </w:r>
      <w:r w:rsidRPr="001364F9">
        <w:rPr>
          <w:rFonts w:ascii="Calibri" w:hAnsi="Calibri" w:cs="Calibri"/>
          <w:bCs/>
        </w:rPr>
        <w:t xml:space="preserve">For the Year Ended </w:t>
      </w:r>
      <w:r>
        <w:rPr>
          <w:rFonts w:ascii="Calibri" w:hAnsi="Calibri" w:cs="Calibri"/>
          <w:bCs/>
        </w:rPr>
        <w:t>30</w:t>
      </w:r>
      <w:r w:rsidRPr="00BF062A">
        <w:rPr>
          <w:rFonts w:ascii="Calibri" w:hAnsi="Calibri" w:cs="Calibri"/>
          <w:bCs/>
          <w:vertAlign w:val="superscript"/>
        </w:rPr>
        <w:t>th</w:t>
      </w:r>
      <w:r>
        <w:rPr>
          <w:rFonts w:ascii="Calibri" w:hAnsi="Calibri" w:cs="Calibri"/>
          <w:bCs/>
        </w:rPr>
        <w:t xml:space="preserve"> November 2021</w:t>
      </w:r>
    </w:p>
    <w:p w14:paraId="3FFDB2DE" w14:textId="77777777" w:rsidR="00ED0ECA" w:rsidRPr="00795A01" w:rsidRDefault="00ED0ECA" w:rsidP="00ED0ECA">
      <w:pPr>
        <w:rPr>
          <w:rFonts w:ascii="Calibri" w:hAnsi="Calibri" w:cs="Calibri"/>
        </w:rPr>
      </w:pPr>
    </w:p>
    <w:p w14:paraId="02C3CEB6" w14:textId="77777777" w:rsidR="00ED0ECA" w:rsidRPr="00BF062A" w:rsidRDefault="00ED0ECA" w:rsidP="00ED0ECA">
      <w:pPr>
        <w:rPr>
          <w:rFonts w:ascii="Calibri" w:hAnsi="Calibri" w:cs="Calibri"/>
          <w:sz w:val="28"/>
          <w:szCs w:val="28"/>
        </w:rPr>
      </w:pPr>
      <w:r>
        <w:rPr>
          <w:rFonts w:ascii="Calibri" w:hAnsi="Calibri" w:cs="Calibri"/>
          <w:sz w:val="28"/>
          <w:szCs w:val="28"/>
        </w:rPr>
        <w:t>Balance as at 1</w:t>
      </w:r>
      <w:r w:rsidRPr="00BF062A">
        <w:rPr>
          <w:rFonts w:ascii="Calibri" w:hAnsi="Calibri" w:cs="Calibri"/>
          <w:sz w:val="28"/>
          <w:szCs w:val="28"/>
          <w:vertAlign w:val="superscript"/>
        </w:rPr>
        <w:t>st</w:t>
      </w:r>
      <w:r>
        <w:rPr>
          <w:rFonts w:ascii="Calibri" w:hAnsi="Calibri" w:cs="Calibri"/>
          <w:sz w:val="28"/>
          <w:szCs w:val="28"/>
        </w:rPr>
        <w:t xml:space="preserve"> December 2020</w:t>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libri" w:hAnsi="Calibri" w:cs="Calibri"/>
          <w:sz w:val="28"/>
          <w:szCs w:val="28"/>
        </w:rPr>
        <w:tab/>
      </w:r>
      <w:r>
        <w:rPr>
          <w:rFonts w:ascii="Calibri" w:hAnsi="Calibri" w:cs="Calibri"/>
          <w:sz w:val="28"/>
          <w:szCs w:val="28"/>
        </w:rPr>
        <w:tab/>
        <w:t>£8,201.82</w:t>
      </w:r>
    </w:p>
    <w:p w14:paraId="2CDDCA59" w14:textId="7CDA63B5" w:rsidR="00ED0ECA" w:rsidRPr="00B85783" w:rsidRDefault="00ED0ECA" w:rsidP="00ED0ECA">
      <w:pPr>
        <w:ind w:left="142"/>
        <w:rPr>
          <w:rFonts w:ascii="Arial" w:hAnsi="Arial" w:cs="Arial"/>
          <w:bCs/>
        </w:rPr>
      </w:pPr>
      <w:r>
        <w:rPr>
          <w:rFonts w:ascii="Calibri" w:hAnsi="Calibri" w:cs="Calibri"/>
          <w:b/>
          <w:bCs/>
          <w:noProof/>
          <w:lang w:eastAsia="en-GB"/>
        </w:rPr>
        <mc:AlternateContent>
          <mc:Choice Requires="wps">
            <w:drawing>
              <wp:anchor distT="0" distB="0" distL="114300" distR="114300" simplePos="0" relativeHeight="251663360" behindDoc="0" locked="0" layoutInCell="1" allowOverlap="1" wp14:anchorId="46DC730D" wp14:editId="334518EF">
                <wp:simplePos x="0" y="0"/>
                <wp:positionH relativeFrom="column">
                  <wp:posOffset>-48895</wp:posOffset>
                </wp:positionH>
                <wp:positionV relativeFrom="paragraph">
                  <wp:posOffset>220345</wp:posOffset>
                </wp:positionV>
                <wp:extent cx="6543675" cy="0"/>
                <wp:effectExtent l="13970" t="12700" r="5080"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36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A51BB8" id="Straight Arrow Connector 2" o:spid="_x0000_s1026" type="#_x0000_t32" style="position:absolute;margin-left:-3.85pt;margin-top:17.35pt;width:515.2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"/>
            </w:pict>
          </mc:Fallback>
        </mc:AlternateContent>
      </w:r>
      <w:r>
        <w:rPr>
          <w:rFonts w:ascii="Arial" w:hAnsi="Arial" w:cs="Arial"/>
          <w:bCs/>
        </w:rPr>
        <w:t>Cash Balance</w:t>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 xml:space="preserve">      £33.22</w:t>
      </w:r>
    </w:p>
    <w:p w14:paraId="53A894F2" w14:textId="77777777" w:rsidR="00ED0ECA" w:rsidRDefault="00ED0ECA" w:rsidP="00ED0ECA">
      <w:pPr>
        <w:rPr>
          <w:rFonts w:ascii="Calibri" w:hAnsi="Calibri" w:cs="Calibri"/>
        </w:rPr>
      </w:pPr>
    </w:p>
    <w:p w14:paraId="0566E5E1" w14:textId="77777777" w:rsidR="00ED0ECA" w:rsidRPr="00B85783" w:rsidRDefault="00ED0ECA" w:rsidP="00ED0ECA">
      <w:pPr>
        <w:rPr>
          <w:rFonts w:ascii="Arial" w:hAnsi="Arial" w:cs="Arial"/>
        </w:rPr>
      </w:pPr>
      <w:r w:rsidRPr="00B85783">
        <w:rPr>
          <w:rFonts w:ascii="Arial" w:hAnsi="Arial" w:cs="Arial"/>
        </w:rPr>
        <w:t>TOTAL</w:t>
      </w:r>
      <w:r w:rsidRPr="00B85783">
        <w:rPr>
          <w:rFonts w:ascii="Arial" w:hAnsi="Arial" w:cs="Arial"/>
        </w:rPr>
        <w:tab/>
      </w:r>
      <w:r w:rsidRPr="00B8578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B85783">
        <w:rPr>
          <w:rFonts w:ascii="Arial" w:hAnsi="Arial" w:cs="Arial"/>
        </w:rPr>
        <w:tab/>
      </w:r>
      <w:r w:rsidRPr="00B85783">
        <w:rPr>
          <w:rFonts w:ascii="Arial" w:hAnsi="Arial" w:cs="Arial"/>
        </w:rPr>
        <w:tab/>
      </w:r>
      <w:r w:rsidRPr="00B85783">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B85783">
        <w:rPr>
          <w:rFonts w:ascii="Arial" w:hAnsi="Arial" w:cs="Arial"/>
        </w:rPr>
        <w:tab/>
      </w:r>
      <w:r>
        <w:rPr>
          <w:rFonts w:ascii="Arial" w:hAnsi="Arial" w:cs="Arial"/>
        </w:rPr>
        <w:t xml:space="preserve"> </w:t>
      </w:r>
      <w:r>
        <w:rPr>
          <w:rFonts w:ascii="Arial" w:hAnsi="Arial" w:cs="Arial"/>
        </w:rPr>
        <w:tab/>
      </w:r>
      <w:r w:rsidRPr="00B85783">
        <w:rPr>
          <w:rFonts w:ascii="Arial" w:hAnsi="Arial" w:cs="Arial"/>
        </w:rPr>
        <w:t>£8,235.04</w:t>
      </w:r>
    </w:p>
    <w:p w14:paraId="578D93AC" w14:textId="77777777" w:rsidR="00ED0ECA" w:rsidRPr="00B85783" w:rsidRDefault="00ED0ECA" w:rsidP="00ED0ECA">
      <w:pPr>
        <w:rPr>
          <w:rFonts w:ascii="Arial" w:hAnsi="Arial" w:cs="Arial"/>
        </w:rPr>
      </w:pPr>
    </w:p>
    <w:p w14:paraId="6D670A65" w14:textId="77777777" w:rsidR="00ED0ECA" w:rsidRPr="00212BA6" w:rsidRDefault="00ED0ECA" w:rsidP="00ED0ECA">
      <w:pPr>
        <w:rPr>
          <w:rFonts w:ascii="Calibri" w:hAnsi="Calibri" w:cs="Calibri"/>
          <w:b/>
        </w:rPr>
      </w:pPr>
      <w:r w:rsidRPr="00212BA6">
        <w:rPr>
          <w:rFonts w:ascii="Calibri" w:hAnsi="Calibri" w:cs="Calibri"/>
          <w:b/>
        </w:rPr>
        <w:t>Income</w:t>
      </w:r>
    </w:p>
    <w:p w14:paraId="2506A786" w14:textId="77777777" w:rsidR="00ED0ECA" w:rsidRDefault="00ED0ECA" w:rsidP="00ED0ECA">
      <w:pPr>
        <w:rPr>
          <w:rFonts w:ascii="Calibri" w:hAnsi="Calibri" w:cs="Calibri"/>
        </w:rPr>
      </w:pPr>
    </w:p>
    <w:p w14:paraId="0B5589A3" w14:textId="77777777" w:rsidR="00ED0ECA" w:rsidRDefault="00ED0ECA" w:rsidP="00ED0ECA">
      <w:pPr>
        <w:rPr>
          <w:rFonts w:ascii="Calibri" w:hAnsi="Calibri" w:cs="Calibri"/>
        </w:rPr>
      </w:pPr>
      <w:r>
        <w:rPr>
          <w:rFonts w:ascii="Calibri" w:hAnsi="Calibri" w:cs="Calibri"/>
        </w:rPr>
        <w:t>Membership</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£580.00</w:t>
      </w:r>
    </w:p>
    <w:p w14:paraId="6B8DF067" w14:textId="77777777" w:rsidR="00ED0ECA" w:rsidRDefault="00ED0ECA" w:rsidP="00ED0ECA">
      <w:pPr>
        <w:rPr>
          <w:rFonts w:ascii="Calibri" w:hAnsi="Calibri" w:cs="Calibri"/>
        </w:rPr>
      </w:pPr>
      <w:r>
        <w:rPr>
          <w:rFonts w:ascii="Calibri" w:hAnsi="Calibri" w:cs="Calibri"/>
        </w:rPr>
        <w:t>Visitor Door Entry</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£10.00</w:t>
      </w:r>
    </w:p>
    <w:p w14:paraId="3F4C967B" w14:textId="77777777" w:rsidR="00ED0ECA" w:rsidRDefault="00ED0ECA" w:rsidP="00ED0ECA">
      <w:pPr>
        <w:rPr>
          <w:rFonts w:ascii="Calibri" w:hAnsi="Calibri" w:cs="Calibri"/>
        </w:rPr>
      </w:pPr>
      <w:r>
        <w:rPr>
          <w:rFonts w:ascii="Calibri" w:hAnsi="Calibri" w:cs="Calibri"/>
        </w:rPr>
        <w:t>Fund Raising</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£25.00</w:t>
      </w:r>
    </w:p>
    <w:p w14:paraId="7835B848" w14:textId="77777777" w:rsidR="00ED0ECA" w:rsidRDefault="00ED0ECA" w:rsidP="00ED0ECA">
      <w:pPr>
        <w:rPr>
          <w:rFonts w:ascii="Calibri" w:hAnsi="Calibri" w:cs="Calibri"/>
        </w:rPr>
      </w:pPr>
      <w:r>
        <w:rPr>
          <w:rFonts w:ascii="Calibri" w:hAnsi="Calibri" w:cs="Calibri"/>
        </w:rPr>
        <w:t>Donations</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£73.20</w:t>
      </w:r>
    </w:p>
    <w:p w14:paraId="3FEBACEC" w14:textId="77777777" w:rsidR="00ED0ECA" w:rsidRPr="00751A54" w:rsidRDefault="00ED0ECA" w:rsidP="00ED0ECA">
      <w:pPr>
        <w:rPr>
          <w:rFonts w:ascii="Calibri" w:hAnsi="Calibri" w:cs="Calibri"/>
          <w:b/>
        </w:rPr>
      </w:pPr>
      <w:r>
        <w:rPr>
          <w:rFonts w:ascii="Calibri" w:hAnsi="Calibri" w:cs="Calibri"/>
          <w:b/>
        </w:rPr>
        <w:t xml:space="preserve"> TOTAL</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t>£688.20</w:t>
      </w:r>
    </w:p>
    <w:p w14:paraId="4F55C2DC" w14:textId="77777777" w:rsidR="00ED0ECA" w:rsidRDefault="00ED0ECA" w:rsidP="00ED0ECA">
      <w:pPr>
        <w:rPr>
          <w:rFonts w:ascii="Calibri" w:hAnsi="Calibri" w:cs="Calibri"/>
        </w:rPr>
      </w:pPr>
    </w:p>
    <w:p w14:paraId="282145B2" w14:textId="77777777" w:rsidR="00ED0ECA" w:rsidRDefault="00ED0ECA" w:rsidP="00ED0ECA">
      <w:pPr>
        <w:rPr>
          <w:rFonts w:ascii="Calibri" w:hAnsi="Calibri" w:cs="Calibri"/>
        </w:rPr>
      </w:pPr>
    </w:p>
    <w:p w14:paraId="1F7B73FD" w14:textId="77777777" w:rsidR="00ED0ECA" w:rsidRDefault="00ED0ECA" w:rsidP="00ED0ECA">
      <w:pPr>
        <w:rPr>
          <w:rFonts w:ascii="Calibri" w:hAnsi="Calibri" w:cs="Calibri"/>
        </w:rPr>
      </w:pPr>
    </w:p>
    <w:p w14:paraId="5E1D7ED6" w14:textId="77777777" w:rsidR="00ED0ECA" w:rsidRDefault="00ED0ECA" w:rsidP="00ED0ECA">
      <w:pPr>
        <w:rPr>
          <w:rFonts w:ascii="Calibri" w:hAnsi="Calibri" w:cs="Calibri"/>
        </w:rPr>
      </w:pPr>
    </w:p>
    <w:p w14:paraId="2C97ADFC" w14:textId="77777777" w:rsidR="00ED0ECA" w:rsidRPr="00212BA6" w:rsidRDefault="00ED0ECA" w:rsidP="00ED0ECA">
      <w:pPr>
        <w:rPr>
          <w:rFonts w:ascii="Calibri" w:hAnsi="Calibri" w:cs="Calibri"/>
          <w:b/>
        </w:rPr>
      </w:pPr>
      <w:r w:rsidRPr="00212BA6">
        <w:rPr>
          <w:rFonts w:ascii="Calibri" w:hAnsi="Calibri" w:cs="Calibri"/>
          <w:b/>
        </w:rPr>
        <w:t>Expenditure</w:t>
      </w:r>
    </w:p>
    <w:p w14:paraId="51FA7902" w14:textId="77777777" w:rsidR="00ED0ECA" w:rsidRDefault="00ED0ECA" w:rsidP="00ED0ECA">
      <w:pPr>
        <w:rPr>
          <w:rFonts w:ascii="Calibri" w:hAnsi="Calibri" w:cs="Calibri"/>
        </w:rPr>
      </w:pPr>
    </w:p>
    <w:p w14:paraId="1101211D" w14:textId="77777777" w:rsidR="00ED0ECA" w:rsidRDefault="00ED0ECA" w:rsidP="00ED0ECA">
      <w:pPr>
        <w:rPr>
          <w:rFonts w:ascii="Calibri" w:hAnsi="Calibri" w:cs="Calibri"/>
        </w:rPr>
      </w:pPr>
      <w:r>
        <w:rPr>
          <w:rFonts w:ascii="Calibri" w:hAnsi="Calibri" w:cs="Calibri"/>
        </w:rPr>
        <w:t>Speaker Expenses</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£30.00</w:t>
      </w:r>
    </w:p>
    <w:p w14:paraId="736011C6" w14:textId="77777777" w:rsidR="00ED0ECA" w:rsidRDefault="00ED0ECA" w:rsidP="00ED0ECA">
      <w:pPr>
        <w:rPr>
          <w:rFonts w:ascii="Calibri" w:hAnsi="Calibri" w:cs="Calibri"/>
        </w:rPr>
      </w:pPr>
      <w:r>
        <w:rPr>
          <w:rFonts w:ascii="Calibri" w:hAnsi="Calibri" w:cs="Calibri"/>
        </w:rPr>
        <w:t>Admin</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£45.80</w:t>
      </w:r>
    </w:p>
    <w:p w14:paraId="4796DAA1" w14:textId="77777777" w:rsidR="00ED0ECA" w:rsidRDefault="00ED0ECA" w:rsidP="00ED0ECA">
      <w:pPr>
        <w:rPr>
          <w:rFonts w:ascii="Calibri" w:hAnsi="Calibri" w:cs="Calibri"/>
        </w:rPr>
      </w:pPr>
      <w:r>
        <w:rPr>
          <w:rFonts w:ascii="Calibri" w:hAnsi="Calibri" w:cs="Calibri"/>
        </w:rPr>
        <w:t>Insurance</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£423.59</w:t>
      </w:r>
    </w:p>
    <w:p w14:paraId="014E3C84" w14:textId="77777777" w:rsidR="00ED0ECA" w:rsidRDefault="00ED0ECA" w:rsidP="00ED0ECA">
      <w:pPr>
        <w:rPr>
          <w:rFonts w:ascii="Calibri" w:hAnsi="Calibri" w:cs="Calibri"/>
        </w:rPr>
      </w:pPr>
      <w:r>
        <w:rPr>
          <w:rFonts w:ascii="Calibri" w:hAnsi="Calibri" w:cs="Calibri"/>
        </w:rPr>
        <w:t>Invoices and Services</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£100.00</w:t>
      </w:r>
    </w:p>
    <w:p w14:paraId="31744841" w14:textId="77777777" w:rsidR="00ED0ECA" w:rsidRDefault="00ED0ECA" w:rsidP="00ED0ECA">
      <w:pPr>
        <w:rPr>
          <w:rFonts w:ascii="Calibri" w:hAnsi="Calibri" w:cs="Calibri"/>
        </w:rPr>
      </w:pPr>
      <w:r>
        <w:rPr>
          <w:rFonts w:ascii="Calibri" w:hAnsi="Calibri" w:cs="Calibri"/>
        </w:rPr>
        <w:t>Room Hire</w:t>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 xml:space="preserve">             £180.00</w:t>
      </w:r>
    </w:p>
    <w:p w14:paraId="5504B736" w14:textId="77777777" w:rsidR="00ED0ECA" w:rsidRDefault="00ED0ECA" w:rsidP="00ED0ECA">
      <w:pPr>
        <w:rPr>
          <w:rFonts w:ascii="Calibri" w:hAnsi="Calibri" w:cs="Calibri"/>
          <w:b/>
        </w:rPr>
      </w:pPr>
      <w:r>
        <w:rPr>
          <w:rFonts w:ascii="Calibri" w:hAnsi="Calibri" w:cs="Calibri"/>
          <w:b/>
        </w:rPr>
        <w:t>TOTAL</w:t>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r>
      <w:r>
        <w:rPr>
          <w:rFonts w:ascii="Calibri" w:hAnsi="Calibri" w:cs="Calibri"/>
          <w:b/>
        </w:rPr>
        <w:tab/>
        <w:t>£779.39</w:t>
      </w:r>
    </w:p>
    <w:p w14:paraId="30F5708B" w14:textId="77777777" w:rsidR="00ED0ECA" w:rsidRDefault="00ED0ECA" w:rsidP="00ED0ECA">
      <w:pPr>
        <w:rPr>
          <w:rFonts w:ascii="Calibri" w:hAnsi="Calibri" w:cs="Calibri"/>
          <w:b/>
        </w:rPr>
      </w:pPr>
    </w:p>
    <w:p w14:paraId="52EB3F17" w14:textId="77777777" w:rsidR="00ED0ECA" w:rsidRDefault="00ED0ECA" w:rsidP="00ED0ECA">
      <w:pPr>
        <w:rPr>
          <w:rFonts w:ascii="Calibri" w:hAnsi="Calibri" w:cs="Calibri"/>
          <w:b/>
        </w:rPr>
      </w:pPr>
    </w:p>
    <w:p w14:paraId="25E030D8" w14:textId="77777777" w:rsidR="00ED0ECA" w:rsidRDefault="00ED0ECA" w:rsidP="00ED0ECA">
      <w:pPr>
        <w:rPr>
          <w:rFonts w:ascii="Calibri" w:hAnsi="Calibri" w:cs="Calibri"/>
          <w:b/>
        </w:rPr>
      </w:pPr>
    </w:p>
    <w:p w14:paraId="24BE9FFE" w14:textId="77777777" w:rsidR="00ED0ECA" w:rsidRDefault="00ED0ECA" w:rsidP="00ED0ECA">
      <w:pPr>
        <w:rPr>
          <w:rFonts w:ascii="Calibri" w:hAnsi="Calibri" w:cs="Calibri"/>
          <w:b/>
        </w:rPr>
      </w:pPr>
    </w:p>
    <w:p w14:paraId="400C9EBA" w14:textId="77777777" w:rsidR="00ED0ECA" w:rsidRDefault="00ED0ECA" w:rsidP="00ED0ECA">
      <w:pPr>
        <w:rPr>
          <w:rFonts w:ascii="Calibri" w:hAnsi="Calibri" w:cs="Calibri"/>
          <w:b/>
          <w:u w:val="single"/>
        </w:rPr>
      </w:pPr>
      <w:r w:rsidRPr="004B265A">
        <w:rPr>
          <w:rFonts w:ascii="Calibri" w:hAnsi="Calibri" w:cs="Calibri"/>
          <w:b/>
          <w:u w:val="single"/>
        </w:rPr>
        <w:t>BALANCE SHEET</w:t>
      </w:r>
    </w:p>
    <w:p w14:paraId="3F321C0A" w14:textId="77777777" w:rsidR="00ED0ECA" w:rsidRDefault="00ED0ECA" w:rsidP="00ED0ECA">
      <w:pPr>
        <w:rPr>
          <w:rFonts w:ascii="Calibri" w:hAnsi="Calibri" w:cs="Calibri"/>
          <w:b/>
          <w:u w:val="single"/>
        </w:rPr>
      </w:pPr>
    </w:p>
    <w:p w14:paraId="006A76A4" w14:textId="77777777" w:rsidR="00ED0ECA" w:rsidRDefault="00ED0ECA" w:rsidP="00ED0ECA">
      <w:pPr>
        <w:rPr>
          <w:rFonts w:ascii="Calibri" w:hAnsi="Calibri" w:cs="Calibri"/>
        </w:rPr>
      </w:pPr>
      <w:r>
        <w:rPr>
          <w:rFonts w:ascii="Calibri" w:hAnsi="Calibri" w:cs="Calibri"/>
        </w:rPr>
        <w:t>As at 1</w:t>
      </w:r>
      <w:r w:rsidRPr="004B265A">
        <w:rPr>
          <w:rFonts w:ascii="Calibri" w:hAnsi="Calibri" w:cs="Calibri"/>
          <w:vertAlign w:val="superscript"/>
        </w:rPr>
        <w:t>st</w:t>
      </w:r>
      <w:r>
        <w:rPr>
          <w:rFonts w:ascii="Calibri" w:hAnsi="Calibri" w:cs="Calibri"/>
        </w:rPr>
        <w:t xml:space="preserve"> December 2020</w:t>
      </w:r>
    </w:p>
    <w:p w14:paraId="0F561E3D" w14:textId="77777777" w:rsidR="00ED0ECA" w:rsidRDefault="00ED0ECA" w:rsidP="00ED0ECA">
      <w:pPr>
        <w:rPr>
          <w:rFonts w:ascii="Calibri" w:hAnsi="Calibri" w:cs="Calibri"/>
        </w:rPr>
      </w:pPr>
    </w:p>
    <w:p w14:paraId="75D2C786" w14:textId="77777777" w:rsidR="00ED0ECA" w:rsidRDefault="00ED0ECA" w:rsidP="00ED0ECA">
      <w:pPr>
        <w:rPr>
          <w:rFonts w:ascii="Calibri" w:hAnsi="Calibri" w:cs="Calibri"/>
          <w:b/>
        </w:rPr>
      </w:pPr>
      <w:r>
        <w:rPr>
          <w:rFonts w:ascii="Calibri" w:hAnsi="Calibri" w:cs="Calibri"/>
        </w:rPr>
        <w:tab/>
      </w:r>
      <w:r>
        <w:rPr>
          <w:rFonts w:ascii="Calibri" w:hAnsi="Calibri" w:cs="Calibri"/>
        </w:rPr>
        <w:tab/>
      </w:r>
      <w:r>
        <w:rPr>
          <w:rFonts w:ascii="Calibri" w:hAnsi="Calibri" w:cs="Calibri"/>
        </w:rPr>
        <w:tab/>
      </w:r>
      <w:r>
        <w:rPr>
          <w:rFonts w:ascii="Calibri" w:hAnsi="Calibri" w:cs="Calibri"/>
        </w:rPr>
        <w:tab/>
      </w:r>
      <w:r>
        <w:rPr>
          <w:rFonts w:ascii="Calibri" w:hAnsi="Calibri" w:cs="Calibri"/>
        </w:rPr>
        <w:tab/>
        <w:t>Cash</w:t>
      </w:r>
      <w:r>
        <w:rPr>
          <w:rFonts w:ascii="Calibri" w:hAnsi="Calibri" w:cs="Calibri"/>
        </w:rPr>
        <w:tab/>
      </w:r>
      <w:r>
        <w:rPr>
          <w:rFonts w:ascii="Calibri" w:hAnsi="Calibri" w:cs="Calibri"/>
        </w:rPr>
        <w:tab/>
        <w:t>Pay Pal</w:t>
      </w:r>
      <w:r>
        <w:rPr>
          <w:rFonts w:ascii="Calibri" w:hAnsi="Calibri" w:cs="Calibri"/>
        </w:rPr>
        <w:tab/>
      </w:r>
      <w:r>
        <w:rPr>
          <w:rFonts w:ascii="Calibri" w:hAnsi="Calibri" w:cs="Calibri"/>
        </w:rPr>
        <w:tab/>
        <w:t>Bank</w:t>
      </w:r>
      <w:r>
        <w:rPr>
          <w:rFonts w:ascii="Calibri" w:hAnsi="Calibri" w:cs="Calibri"/>
        </w:rPr>
        <w:tab/>
      </w:r>
      <w:r>
        <w:rPr>
          <w:rFonts w:ascii="Calibri" w:hAnsi="Calibri" w:cs="Calibri"/>
        </w:rPr>
        <w:tab/>
      </w:r>
      <w:r>
        <w:rPr>
          <w:rFonts w:ascii="Calibri" w:hAnsi="Calibri" w:cs="Calibri"/>
          <w:b/>
        </w:rPr>
        <w:t>Total</w:t>
      </w:r>
    </w:p>
    <w:p w14:paraId="323D6251" w14:textId="77777777" w:rsidR="00ED0ECA" w:rsidRDefault="00ED0ECA" w:rsidP="00ED0ECA">
      <w:pPr>
        <w:rPr>
          <w:rFonts w:ascii="Calibri" w:hAnsi="Calibri" w:cs="Calibri"/>
          <w:b/>
        </w:rPr>
      </w:pPr>
      <w:r>
        <w:rPr>
          <w:rFonts w:ascii="Calibri" w:hAnsi="Calibri" w:cs="Calibri"/>
        </w:rPr>
        <w:t>Opening balance</w:t>
      </w:r>
      <w:r>
        <w:rPr>
          <w:rFonts w:ascii="Calibri" w:hAnsi="Calibri" w:cs="Calibri"/>
          <w:b/>
        </w:rPr>
        <w:tab/>
      </w:r>
      <w:r>
        <w:rPr>
          <w:rFonts w:ascii="Calibri" w:hAnsi="Calibri" w:cs="Calibri"/>
          <w:b/>
        </w:rPr>
        <w:tab/>
      </w:r>
      <w:r>
        <w:rPr>
          <w:rFonts w:ascii="Calibri" w:hAnsi="Calibri" w:cs="Calibri"/>
          <w:b/>
        </w:rPr>
        <w:tab/>
      </w:r>
      <w:r>
        <w:rPr>
          <w:rFonts w:ascii="Calibri" w:hAnsi="Calibri" w:cs="Calibri"/>
        </w:rPr>
        <w:t>£33.22</w:t>
      </w:r>
      <w:r>
        <w:rPr>
          <w:rFonts w:ascii="Calibri" w:hAnsi="Calibri" w:cs="Calibri"/>
        </w:rPr>
        <w:tab/>
      </w:r>
      <w:r>
        <w:rPr>
          <w:rFonts w:ascii="Calibri" w:hAnsi="Calibri" w:cs="Calibri"/>
        </w:rPr>
        <w:tab/>
        <w:t>£0.00</w:t>
      </w:r>
      <w:r>
        <w:rPr>
          <w:rFonts w:ascii="Calibri" w:hAnsi="Calibri" w:cs="Calibri"/>
        </w:rPr>
        <w:tab/>
      </w:r>
      <w:r>
        <w:rPr>
          <w:rFonts w:ascii="Calibri" w:hAnsi="Calibri" w:cs="Calibri"/>
        </w:rPr>
        <w:tab/>
        <w:t>£8,201.82</w:t>
      </w:r>
      <w:r>
        <w:rPr>
          <w:rFonts w:ascii="Calibri" w:hAnsi="Calibri" w:cs="Calibri"/>
        </w:rPr>
        <w:tab/>
      </w:r>
      <w:r>
        <w:rPr>
          <w:rFonts w:ascii="Calibri" w:hAnsi="Calibri" w:cs="Calibri"/>
          <w:b/>
        </w:rPr>
        <w:t>£8,235.04</w:t>
      </w:r>
    </w:p>
    <w:p w14:paraId="77F19E9B" w14:textId="77777777" w:rsidR="00ED0ECA" w:rsidRPr="00B94A6D" w:rsidRDefault="00ED0ECA" w:rsidP="00ED0ECA">
      <w:pPr>
        <w:rPr>
          <w:rFonts w:ascii="Calibri" w:hAnsi="Calibri" w:cs="Calibri"/>
          <w:b/>
        </w:rPr>
      </w:pPr>
      <w:r>
        <w:rPr>
          <w:rFonts w:ascii="Calibri" w:hAnsi="Calibri" w:cs="Calibri"/>
        </w:rPr>
        <w:t>Surplus/Deficit</w:t>
      </w:r>
      <w:r>
        <w:rPr>
          <w:rFonts w:ascii="Calibri" w:hAnsi="Calibri" w:cs="Calibri"/>
        </w:rPr>
        <w:tab/>
      </w:r>
      <w:r>
        <w:rPr>
          <w:rFonts w:ascii="Calibri" w:hAnsi="Calibri" w:cs="Calibri"/>
        </w:rPr>
        <w:tab/>
      </w:r>
      <w:r>
        <w:rPr>
          <w:rFonts w:ascii="Calibri" w:hAnsi="Calibri" w:cs="Calibri"/>
        </w:rPr>
        <w:tab/>
        <w:t xml:space="preserve">  £0.00</w:t>
      </w:r>
      <w:r>
        <w:rPr>
          <w:rFonts w:ascii="Calibri" w:hAnsi="Calibri" w:cs="Calibri"/>
        </w:rPr>
        <w:tab/>
        <w:t xml:space="preserve">         £618.44</w:t>
      </w:r>
      <w:r>
        <w:rPr>
          <w:rFonts w:ascii="Calibri" w:hAnsi="Calibri" w:cs="Calibri"/>
        </w:rPr>
        <w:tab/>
      </w:r>
      <w:r>
        <w:rPr>
          <w:rFonts w:ascii="Calibri" w:hAnsi="Calibri" w:cs="Calibri"/>
        </w:rPr>
        <w:tab/>
        <w:t xml:space="preserve">    £-91.19</w:t>
      </w:r>
      <w:r>
        <w:rPr>
          <w:rFonts w:ascii="Calibri" w:hAnsi="Calibri" w:cs="Calibri"/>
        </w:rPr>
        <w:tab/>
        <w:t xml:space="preserve">   </w:t>
      </w:r>
      <w:r>
        <w:rPr>
          <w:rFonts w:ascii="Calibri" w:hAnsi="Calibri" w:cs="Calibri"/>
          <w:b/>
        </w:rPr>
        <w:t>£527.25</w:t>
      </w:r>
    </w:p>
    <w:p w14:paraId="0B5E90B4" w14:textId="77777777" w:rsidR="00ED0ECA" w:rsidRDefault="00ED0ECA" w:rsidP="00ED0ECA">
      <w:pPr>
        <w:rPr>
          <w:rFonts w:ascii="Calibri" w:hAnsi="Calibri" w:cs="Calibri"/>
        </w:rPr>
      </w:pPr>
    </w:p>
    <w:p w14:paraId="45E20E8D" w14:textId="77777777" w:rsidR="00ED0ECA" w:rsidRPr="005A0886" w:rsidRDefault="00ED0ECA" w:rsidP="00ED0ECA">
      <w:pPr>
        <w:rPr>
          <w:rFonts w:ascii="Calibri" w:hAnsi="Calibri" w:cs="Calibri"/>
          <w:b/>
        </w:rPr>
      </w:pPr>
      <w:r>
        <w:rPr>
          <w:rFonts w:ascii="Calibri" w:hAnsi="Calibri" w:cs="Calibri"/>
        </w:rPr>
        <w:t>Closing balance as at 30</w:t>
      </w:r>
      <w:r w:rsidRPr="00044C48">
        <w:rPr>
          <w:rFonts w:ascii="Calibri" w:hAnsi="Calibri" w:cs="Calibri"/>
          <w:vertAlign w:val="superscript"/>
        </w:rPr>
        <w:t>th</w:t>
      </w:r>
      <w:r>
        <w:rPr>
          <w:rFonts w:ascii="Calibri" w:hAnsi="Calibri" w:cs="Calibri"/>
        </w:rPr>
        <w:t xml:space="preserve"> Nov 2021</w:t>
      </w:r>
      <w:r>
        <w:rPr>
          <w:rFonts w:ascii="Calibri" w:hAnsi="Calibri" w:cs="Calibri"/>
        </w:rPr>
        <w:tab/>
        <w:t>£33.22</w:t>
      </w:r>
      <w:r>
        <w:rPr>
          <w:rFonts w:ascii="Calibri" w:hAnsi="Calibri" w:cs="Calibri"/>
        </w:rPr>
        <w:tab/>
        <w:t xml:space="preserve">         £618.44</w:t>
      </w:r>
      <w:r>
        <w:rPr>
          <w:rFonts w:ascii="Calibri" w:hAnsi="Calibri" w:cs="Calibri"/>
        </w:rPr>
        <w:tab/>
      </w:r>
      <w:r>
        <w:rPr>
          <w:rFonts w:ascii="Calibri" w:hAnsi="Calibri" w:cs="Calibri"/>
        </w:rPr>
        <w:tab/>
        <w:t>£8,110.63</w:t>
      </w:r>
      <w:r>
        <w:rPr>
          <w:rFonts w:ascii="Calibri" w:hAnsi="Calibri" w:cs="Calibri"/>
        </w:rPr>
        <w:tab/>
      </w:r>
      <w:r>
        <w:rPr>
          <w:rFonts w:ascii="Calibri" w:hAnsi="Calibri" w:cs="Calibri"/>
          <w:b/>
        </w:rPr>
        <w:t>£8,762.29</w:t>
      </w:r>
    </w:p>
    <w:p w14:paraId="0C5503CE" w14:textId="77777777" w:rsidR="00ED0ECA" w:rsidRPr="003B7EBC" w:rsidRDefault="00ED0ECA" w:rsidP="00ED0ECA">
      <w:pPr>
        <w:rPr>
          <w:rFonts w:ascii="Calibri" w:hAnsi="Calibri" w:cs="Calibri"/>
          <w:b/>
        </w:rPr>
      </w:pPr>
    </w:p>
    <w:p w14:paraId="512C106F" w14:textId="64A62799" w:rsidR="00ED0ECA" w:rsidRDefault="00ED0EC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554A059A" w14:textId="13C5C9CD" w:rsidR="00ED0ECA" w:rsidRDefault="00ED0EC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25DB83AF" w14:textId="77777777" w:rsidR="00ED0ECA" w:rsidRPr="00283AED" w:rsidRDefault="00ED0ECA" w:rsidP="00283AE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Theme="minorHAnsi" w:eastAsiaTheme="minorHAnsi" w:hAnsiTheme="minorHAnsi" w:cstheme="minorBidi"/>
          <w:sz w:val="22"/>
          <w:szCs w:val="22"/>
          <w:bdr w:val="none" w:sz="0" w:space="0" w:color="auto"/>
          <w:lang w:val="en-GB"/>
        </w:rPr>
      </w:pPr>
    </w:p>
    <w:p w14:paraId="618AF030" w14:textId="77777777" w:rsidR="00190CE0" w:rsidRPr="00951BE6" w:rsidRDefault="00190CE0" w:rsidP="00190CE0">
      <w:pPr>
        <w:spacing w:after="40" w:line="10" w:lineRule="atLeast"/>
        <w:rPr>
          <w:rFonts w:ascii="Calibri" w:eastAsia="Calibri" w:hAnsi="Calibri"/>
          <w:sz w:val="20"/>
          <w:szCs w:val="20"/>
          <w:bdr w:val="none" w:sz="0" w:space="0" w:color="auto"/>
          <w:lang w:val="en-GB"/>
        </w:rPr>
      </w:pPr>
      <w:r w:rsidRPr="00951BE6">
        <w:rPr>
          <w:rFonts w:eastAsia="Calibri"/>
          <w:b/>
        </w:rPr>
        <w:lastRenderedPageBreak/>
        <w:t>Scottish Society For Psychical Research</w:t>
      </w:r>
    </w:p>
    <w:p w14:paraId="2A2D5D85" w14:textId="77777777" w:rsidR="00190CE0" w:rsidRPr="00951BE6" w:rsidRDefault="00190CE0" w:rsidP="00190CE0">
      <w:pPr>
        <w:rPr>
          <w:rFonts w:eastAsia="Calibri"/>
          <w:b/>
          <w:sz w:val="22"/>
          <w:szCs w:val="22"/>
        </w:rPr>
      </w:pPr>
      <w:r w:rsidRPr="00951BE6">
        <w:rPr>
          <w:rFonts w:eastAsia="Calibri"/>
          <w:b/>
        </w:rPr>
        <w:t>Scottish Charity No SC020421</w:t>
      </w:r>
    </w:p>
    <w:p w14:paraId="2969895D" w14:textId="153323E7" w:rsidR="00190CE0" w:rsidRPr="00951BE6" w:rsidRDefault="00190CE0" w:rsidP="00190CE0">
      <w:pPr>
        <w:rPr>
          <w:rFonts w:eastAsia="Calibri"/>
          <w:b/>
          <w:sz w:val="20"/>
          <w:szCs w:val="20"/>
        </w:rPr>
      </w:pPr>
      <w:r w:rsidRPr="00951BE6">
        <w:rPr>
          <w:rFonts w:eastAsia="Calibri"/>
          <w:b/>
          <w:sz w:val="20"/>
          <w:szCs w:val="20"/>
        </w:rPr>
        <w:t>Receipts &amp; Payments Account for the year ending 30 November 202</w:t>
      </w:r>
      <w:r w:rsidR="000B195E" w:rsidRPr="00951BE6">
        <w:rPr>
          <w:rFonts w:eastAsia="Calibri"/>
          <w:b/>
          <w:sz w:val="20"/>
          <w:szCs w:val="20"/>
        </w:rPr>
        <w:t>1</w:t>
      </w:r>
    </w:p>
    <w:p w14:paraId="50C78AA7" w14:textId="77777777" w:rsidR="00190CE0" w:rsidRPr="00951BE6" w:rsidRDefault="00190CE0" w:rsidP="00190CE0">
      <w:pPr>
        <w:spacing w:after="40" w:line="10" w:lineRule="atLeast"/>
        <w:rPr>
          <w:rFonts w:eastAsia="Calibri"/>
          <w:b/>
          <w:sz w:val="20"/>
          <w:szCs w:val="20"/>
        </w:rPr>
      </w:pPr>
    </w:p>
    <w:p w14:paraId="121F08A7" w14:textId="36E82D3E" w:rsidR="00190CE0" w:rsidRPr="00951BE6" w:rsidRDefault="00190CE0" w:rsidP="00190CE0">
      <w:pPr>
        <w:spacing w:after="40" w:line="10" w:lineRule="atLeast"/>
        <w:ind w:left="5760" w:firstLine="720"/>
        <w:rPr>
          <w:rFonts w:eastAsia="Calibri"/>
          <w:b/>
          <w:sz w:val="20"/>
          <w:szCs w:val="20"/>
        </w:rPr>
      </w:pPr>
      <w:r w:rsidRPr="00951BE6">
        <w:rPr>
          <w:rFonts w:eastAsia="Calibri"/>
          <w:b/>
          <w:sz w:val="20"/>
          <w:szCs w:val="20"/>
        </w:rPr>
        <w:t xml:space="preserve">   202</w:t>
      </w:r>
      <w:r w:rsidR="001F5A7D" w:rsidRPr="00951BE6">
        <w:rPr>
          <w:rFonts w:eastAsia="Calibri"/>
          <w:b/>
          <w:sz w:val="20"/>
          <w:szCs w:val="20"/>
        </w:rPr>
        <w:t>1</w:t>
      </w:r>
      <w:r w:rsidRPr="00951BE6">
        <w:rPr>
          <w:rFonts w:eastAsia="Calibri"/>
          <w:b/>
          <w:sz w:val="20"/>
          <w:szCs w:val="20"/>
        </w:rPr>
        <w:tab/>
      </w:r>
      <w:r w:rsidRPr="00951BE6">
        <w:rPr>
          <w:rFonts w:eastAsia="Calibri"/>
          <w:b/>
          <w:sz w:val="20"/>
          <w:szCs w:val="20"/>
        </w:rPr>
        <w:tab/>
        <w:t xml:space="preserve">   20</w:t>
      </w:r>
      <w:r w:rsidR="001F5A7D" w:rsidRPr="00951BE6">
        <w:rPr>
          <w:rFonts w:eastAsia="Calibri"/>
          <w:b/>
          <w:sz w:val="20"/>
          <w:szCs w:val="20"/>
        </w:rPr>
        <w:t>20</w:t>
      </w:r>
    </w:p>
    <w:p w14:paraId="4B9BBC4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r>
      <w:r w:rsidRPr="00951BE6">
        <w:rPr>
          <w:rFonts w:eastAsia="Calibri"/>
          <w:b/>
          <w:sz w:val="20"/>
          <w:szCs w:val="20"/>
        </w:rPr>
        <w:tab/>
        <w:t xml:space="preserve">      £</w:t>
      </w:r>
      <w:r w:rsidRPr="00951BE6">
        <w:rPr>
          <w:rFonts w:eastAsia="Calibri"/>
          <w:b/>
          <w:sz w:val="20"/>
          <w:szCs w:val="20"/>
        </w:rPr>
        <w:tab/>
      </w:r>
      <w:r w:rsidRPr="00951BE6">
        <w:rPr>
          <w:rFonts w:eastAsia="Calibri"/>
          <w:b/>
          <w:sz w:val="20"/>
          <w:szCs w:val="20"/>
        </w:rPr>
        <w:tab/>
        <w:t xml:space="preserve">      £</w:t>
      </w:r>
    </w:p>
    <w:p w14:paraId="309369FB" w14:textId="77777777" w:rsidR="00190CE0" w:rsidRPr="00951BE6" w:rsidRDefault="00190CE0" w:rsidP="00190CE0">
      <w:pPr>
        <w:spacing w:after="40" w:line="10" w:lineRule="atLeast"/>
        <w:rPr>
          <w:rFonts w:eastAsia="Calibri"/>
          <w:b/>
          <w:sz w:val="20"/>
          <w:szCs w:val="20"/>
        </w:rPr>
      </w:pPr>
      <w:r w:rsidRPr="00951BE6">
        <w:rPr>
          <w:rFonts w:eastAsia="Calibri"/>
          <w:b/>
          <w:sz w:val="20"/>
          <w:szCs w:val="20"/>
        </w:rPr>
        <w:t>Receipts</w:t>
      </w:r>
    </w:p>
    <w:p w14:paraId="225588C5" w14:textId="77777777" w:rsidR="00190CE0" w:rsidRPr="00951BE6" w:rsidRDefault="00190CE0" w:rsidP="00190CE0">
      <w:pPr>
        <w:spacing w:after="40" w:line="10" w:lineRule="atLeast"/>
        <w:rPr>
          <w:rFonts w:eastAsia="Calibri"/>
          <w:b/>
          <w:sz w:val="20"/>
          <w:szCs w:val="20"/>
        </w:rPr>
      </w:pPr>
    </w:p>
    <w:p w14:paraId="466CA517" w14:textId="40ED783B"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Membership/Friends</w:t>
      </w:r>
      <w:r w:rsidRPr="00951BE6">
        <w:rPr>
          <w:rFonts w:eastAsia="Calibri"/>
          <w:sz w:val="20"/>
          <w:szCs w:val="20"/>
        </w:rPr>
        <w:tab/>
      </w:r>
      <w:r w:rsidR="009C5B99" w:rsidRPr="00951BE6">
        <w:rPr>
          <w:rFonts w:eastAsia="Calibri"/>
          <w:sz w:val="20"/>
          <w:szCs w:val="20"/>
        </w:rPr>
        <w:t>580</w:t>
      </w:r>
      <w:r w:rsidR="00D93401" w:rsidRPr="00951BE6">
        <w:rPr>
          <w:rFonts w:eastAsia="Calibri"/>
          <w:sz w:val="20"/>
          <w:szCs w:val="20"/>
        </w:rPr>
        <w:t>.00</w:t>
      </w:r>
      <w:r w:rsidRPr="00951BE6">
        <w:rPr>
          <w:rFonts w:eastAsia="Calibri"/>
          <w:sz w:val="20"/>
          <w:szCs w:val="20"/>
        </w:rPr>
        <w:tab/>
      </w:r>
      <w:r w:rsidR="001F5A7D" w:rsidRPr="00951BE6">
        <w:rPr>
          <w:rFonts w:eastAsia="Calibri"/>
          <w:sz w:val="20"/>
          <w:szCs w:val="20"/>
        </w:rPr>
        <w:t>1280.00</w:t>
      </w:r>
    </w:p>
    <w:p w14:paraId="51062DAF" w14:textId="3978AC1F"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Door/Conference</w:t>
      </w:r>
      <w:r w:rsidRPr="00951BE6">
        <w:rPr>
          <w:rFonts w:eastAsia="Calibri"/>
          <w:sz w:val="20"/>
          <w:szCs w:val="20"/>
        </w:rPr>
        <w:tab/>
      </w:r>
      <w:r w:rsidR="009C5B99" w:rsidRPr="00951BE6">
        <w:rPr>
          <w:rFonts w:eastAsia="Calibri"/>
          <w:sz w:val="20"/>
          <w:szCs w:val="20"/>
        </w:rPr>
        <w:t>10.00</w:t>
      </w:r>
      <w:r w:rsidRPr="00951BE6">
        <w:rPr>
          <w:rFonts w:eastAsia="Calibri"/>
          <w:sz w:val="20"/>
          <w:szCs w:val="20"/>
        </w:rPr>
        <w:tab/>
      </w:r>
      <w:r w:rsidR="001F5A7D" w:rsidRPr="00951BE6">
        <w:rPr>
          <w:rFonts w:eastAsia="Calibri"/>
          <w:sz w:val="20"/>
          <w:szCs w:val="20"/>
        </w:rPr>
        <w:t>289.00</w:t>
      </w:r>
    </w:p>
    <w:p w14:paraId="7513739A"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Reflection/Investigator Meetings</w:t>
      </w:r>
      <w:r w:rsidRPr="00951BE6">
        <w:rPr>
          <w:rFonts w:eastAsia="Calibri"/>
          <w:sz w:val="20"/>
          <w:szCs w:val="20"/>
        </w:rPr>
        <w:tab/>
        <w:t>0.00</w:t>
      </w:r>
      <w:r w:rsidRPr="00951BE6">
        <w:rPr>
          <w:rFonts w:eastAsia="Calibri"/>
          <w:sz w:val="20"/>
          <w:szCs w:val="20"/>
        </w:rPr>
        <w:tab/>
        <w:t>0.00</w:t>
      </w:r>
    </w:p>
    <w:p w14:paraId="0646E3C5" w14:textId="77323A48"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Donations</w:t>
      </w:r>
      <w:r w:rsidR="00D93401" w:rsidRPr="00951BE6">
        <w:rPr>
          <w:rFonts w:eastAsia="Calibri"/>
          <w:sz w:val="20"/>
          <w:szCs w:val="20"/>
        </w:rPr>
        <w:t xml:space="preserve"> inc. March Fundraiser</w:t>
      </w:r>
      <w:r w:rsidRPr="00951BE6">
        <w:rPr>
          <w:rFonts w:eastAsia="Calibri"/>
          <w:sz w:val="20"/>
          <w:szCs w:val="20"/>
        </w:rPr>
        <w:tab/>
      </w:r>
      <w:r w:rsidR="00D93401" w:rsidRPr="00951BE6">
        <w:rPr>
          <w:rFonts w:eastAsia="Calibri"/>
          <w:sz w:val="20"/>
          <w:szCs w:val="20"/>
        </w:rPr>
        <w:t>98.20</w:t>
      </w:r>
      <w:r w:rsidRPr="00951BE6">
        <w:rPr>
          <w:rFonts w:eastAsia="Calibri"/>
          <w:sz w:val="20"/>
          <w:szCs w:val="20"/>
        </w:rPr>
        <w:tab/>
      </w:r>
      <w:r w:rsidR="001F5A7D" w:rsidRPr="00951BE6">
        <w:rPr>
          <w:rFonts w:eastAsia="Calibri"/>
          <w:sz w:val="20"/>
          <w:szCs w:val="20"/>
        </w:rPr>
        <w:t>220.01</w:t>
      </w:r>
    </w:p>
    <w:p w14:paraId="689CA3C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Book Sales</w:t>
      </w:r>
      <w:r w:rsidRPr="00951BE6">
        <w:rPr>
          <w:rFonts w:eastAsia="Calibri"/>
          <w:sz w:val="20"/>
          <w:szCs w:val="20"/>
        </w:rPr>
        <w:tab/>
        <w:t>0.00</w:t>
      </w:r>
      <w:r w:rsidRPr="00951BE6">
        <w:rPr>
          <w:rFonts w:eastAsia="Calibri"/>
          <w:sz w:val="20"/>
          <w:szCs w:val="20"/>
        </w:rPr>
        <w:tab/>
        <w:t>0.00</w:t>
      </w:r>
    </w:p>
    <w:p w14:paraId="5C42FCE0" w14:textId="7B1B612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Miscellaneous (Glasgow Uni conference refund)</w:t>
      </w:r>
      <w:r w:rsidRPr="00951BE6">
        <w:rPr>
          <w:rFonts w:eastAsia="Calibri"/>
          <w:sz w:val="20"/>
          <w:szCs w:val="20"/>
        </w:rPr>
        <w:tab/>
      </w:r>
      <w:r w:rsidR="00D93401" w:rsidRPr="00951BE6">
        <w:rPr>
          <w:rFonts w:eastAsia="Calibri"/>
          <w:sz w:val="20"/>
          <w:szCs w:val="20"/>
        </w:rPr>
        <w:t>0.00</w:t>
      </w:r>
      <w:r w:rsidRPr="00951BE6">
        <w:rPr>
          <w:rFonts w:eastAsia="Calibri"/>
          <w:sz w:val="20"/>
          <w:szCs w:val="20"/>
        </w:rPr>
        <w:tab/>
      </w:r>
      <w:r w:rsidR="001F5A7D" w:rsidRPr="00951BE6">
        <w:rPr>
          <w:rFonts w:eastAsia="Calibri"/>
          <w:sz w:val="20"/>
          <w:szCs w:val="20"/>
        </w:rPr>
        <w:t>220.00</w:t>
      </w:r>
    </w:p>
    <w:p w14:paraId="10EC0E72"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4AF2E290" w14:textId="7D821516"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Receipts</w:t>
      </w:r>
      <w:r w:rsidRPr="00951BE6">
        <w:rPr>
          <w:rFonts w:eastAsia="Calibri"/>
          <w:sz w:val="20"/>
          <w:szCs w:val="20"/>
        </w:rPr>
        <w:tab/>
      </w:r>
      <w:r w:rsidR="00D93401" w:rsidRPr="00951BE6">
        <w:rPr>
          <w:rFonts w:eastAsia="Calibri"/>
          <w:b/>
          <w:sz w:val="20"/>
          <w:szCs w:val="20"/>
        </w:rPr>
        <w:t>688.20</w:t>
      </w:r>
      <w:r w:rsidRPr="00951BE6">
        <w:rPr>
          <w:rFonts w:eastAsia="Calibri"/>
          <w:b/>
          <w:sz w:val="20"/>
          <w:szCs w:val="20"/>
        </w:rPr>
        <w:tab/>
      </w:r>
      <w:r w:rsidR="001F5A7D" w:rsidRPr="00951BE6">
        <w:rPr>
          <w:rFonts w:eastAsia="Calibri"/>
          <w:b/>
          <w:sz w:val="20"/>
          <w:szCs w:val="20"/>
        </w:rPr>
        <w:t>2009.01</w:t>
      </w:r>
    </w:p>
    <w:p w14:paraId="62EA7C2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58AA2688"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12950FFE"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Payments</w:t>
      </w:r>
    </w:p>
    <w:p w14:paraId="7B933BEA" w14:textId="77777777" w:rsidR="00190CE0" w:rsidRPr="00951BE6" w:rsidRDefault="00190CE0" w:rsidP="00190CE0">
      <w:pPr>
        <w:tabs>
          <w:tab w:val="decimal" w:pos="6946"/>
          <w:tab w:val="decimal" w:pos="8364"/>
        </w:tabs>
        <w:spacing w:after="40" w:line="10" w:lineRule="atLeast"/>
        <w:rPr>
          <w:rFonts w:eastAsia="Calibri"/>
          <w:b/>
          <w:sz w:val="20"/>
          <w:szCs w:val="20"/>
        </w:rPr>
      </w:pPr>
    </w:p>
    <w:p w14:paraId="5A6E8C7F" w14:textId="68D9E5C1"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Lecture Room Hire</w:t>
      </w:r>
      <w:r w:rsidRPr="00951BE6">
        <w:rPr>
          <w:rFonts w:eastAsia="Calibri"/>
          <w:sz w:val="20"/>
          <w:szCs w:val="20"/>
        </w:rPr>
        <w:tab/>
      </w:r>
      <w:r w:rsidR="00091ECE" w:rsidRPr="00951BE6">
        <w:rPr>
          <w:rFonts w:eastAsia="Calibri"/>
          <w:sz w:val="20"/>
          <w:szCs w:val="20"/>
        </w:rPr>
        <w:t>180.00</w:t>
      </w:r>
      <w:r w:rsidRPr="00951BE6">
        <w:rPr>
          <w:rFonts w:eastAsia="Calibri"/>
          <w:sz w:val="20"/>
          <w:szCs w:val="20"/>
        </w:rPr>
        <w:tab/>
      </w:r>
      <w:r w:rsidR="009451A6" w:rsidRPr="00951BE6">
        <w:rPr>
          <w:rFonts w:eastAsia="Calibri"/>
          <w:sz w:val="20"/>
          <w:szCs w:val="20"/>
        </w:rPr>
        <w:t>90.00</w:t>
      </w:r>
    </w:p>
    <w:p w14:paraId="5E10D427" w14:textId="7890467E"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Conference (Glasgow Uni)</w:t>
      </w:r>
      <w:r w:rsidRPr="00951BE6">
        <w:rPr>
          <w:rFonts w:eastAsia="Calibri"/>
          <w:sz w:val="20"/>
          <w:szCs w:val="20"/>
        </w:rPr>
        <w:tab/>
      </w:r>
      <w:r w:rsidR="00091ECE" w:rsidRPr="00951BE6">
        <w:rPr>
          <w:rFonts w:eastAsia="Calibri"/>
          <w:sz w:val="20"/>
          <w:szCs w:val="20"/>
        </w:rPr>
        <w:t>0.00</w:t>
      </w:r>
      <w:r w:rsidRPr="00951BE6">
        <w:rPr>
          <w:rFonts w:eastAsia="Calibri"/>
          <w:sz w:val="20"/>
          <w:szCs w:val="20"/>
        </w:rPr>
        <w:tab/>
      </w:r>
      <w:r w:rsidR="00122B9C" w:rsidRPr="00951BE6">
        <w:rPr>
          <w:rFonts w:eastAsia="Calibri"/>
          <w:sz w:val="20"/>
          <w:szCs w:val="20"/>
        </w:rPr>
        <w:t>220.00</w:t>
      </w:r>
    </w:p>
    <w:p w14:paraId="5E36FD80"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Venue Hire Reflection/Investigator Meetings</w:t>
      </w:r>
      <w:r w:rsidRPr="00951BE6">
        <w:rPr>
          <w:rFonts w:eastAsia="Calibri"/>
          <w:sz w:val="20"/>
          <w:szCs w:val="20"/>
        </w:rPr>
        <w:tab/>
        <w:t>0.00</w:t>
      </w:r>
      <w:r w:rsidRPr="00951BE6">
        <w:rPr>
          <w:rFonts w:eastAsia="Calibri"/>
          <w:sz w:val="20"/>
          <w:szCs w:val="20"/>
        </w:rPr>
        <w:tab/>
        <w:t>00.00</w:t>
      </w:r>
    </w:p>
    <w:p w14:paraId="7EA80305" w14:textId="360F26A0"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Speaker Expenses</w:t>
      </w:r>
      <w:r w:rsidRPr="00951BE6">
        <w:rPr>
          <w:rFonts w:eastAsia="Calibri"/>
          <w:sz w:val="20"/>
          <w:szCs w:val="20"/>
        </w:rPr>
        <w:tab/>
      </w:r>
      <w:r w:rsidR="00091ECE" w:rsidRPr="00951BE6">
        <w:rPr>
          <w:rFonts w:eastAsia="Calibri"/>
          <w:sz w:val="20"/>
          <w:szCs w:val="20"/>
        </w:rPr>
        <w:t>30.00</w:t>
      </w:r>
      <w:r w:rsidRPr="00951BE6">
        <w:rPr>
          <w:rFonts w:eastAsia="Calibri"/>
          <w:sz w:val="20"/>
          <w:szCs w:val="20"/>
        </w:rPr>
        <w:tab/>
      </w:r>
      <w:r w:rsidR="00122B9C" w:rsidRPr="00951BE6">
        <w:rPr>
          <w:rFonts w:eastAsia="Calibri"/>
          <w:sz w:val="20"/>
          <w:szCs w:val="20"/>
        </w:rPr>
        <w:t>21.50</w:t>
      </w:r>
    </w:p>
    <w:p w14:paraId="0E88C9C2"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Accounts Scrutineer</w:t>
      </w:r>
      <w:r w:rsidRPr="00951BE6">
        <w:rPr>
          <w:rFonts w:eastAsia="Calibri"/>
          <w:sz w:val="20"/>
          <w:szCs w:val="20"/>
        </w:rPr>
        <w:tab/>
        <w:t>100.00</w:t>
      </w:r>
      <w:r w:rsidRPr="00951BE6">
        <w:rPr>
          <w:rFonts w:eastAsia="Calibri"/>
          <w:sz w:val="20"/>
          <w:szCs w:val="20"/>
        </w:rPr>
        <w:tab/>
        <w:t>100.00</w:t>
      </w:r>
    </w:p>
    <w:p w14:paraId="30B0E388" w14:textId="068F1F6A"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Insurance</w:t>
      </w:r>
      <w:r w:rsidRPr="00951BE6">
        <w:rPr>
          <w:rFonts w:eastAsia="Calibri"/>
          <w:sz w:val="20"/>
          <w:szCs w:val="20"/>
        </w:rPr>
        <w:tab/>
      </w:r>
      <w:r w:rsidR="00091ECE" w:rsidRPr="00951BE6">
        <w:rPr>
          <w:rFonts w:eastAsia="Calibri"/>
          <w:sz w:val="20"/>
          <w:szCs w:val="20"/>
        </w:rPr>
        <w:t>423.59</w:t>
      </w:r>
      <w:r w:rsidRPr="00951BE6">
        <w:rPr>
          <w:rFonts w:eastAsia="Calibri"/>
          <w:sz w:val="20"/>
          <w:szCs w:val="20"/>
        </w:rPr>
        <w:tab/>
      </w:r>
      <w:r w:rsidR="00122B9C" w:rsidRPr="00951BE6">
        <w:rPr>
          <w:rFonts w:eastAsia="Calibri"/>
          <w:sz w:val="20"/>
          <w:szCs w:val="20"/>
        </w:rPr>
        <w:t>323.10</w:t>
      </w:r>
    </w:p>
    <w:p w14:paraId="0D1599E6"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Website Expenses</w:t>
      </w:r>
      <w:r w:rsidRPr="00951BE6">
        <w:rPr>
          <w:rFonts w:eastAsia="Calibri"/>
          <w:sz w:val="20"/>
          <w:szCs w:val="20"/>
        </w:rPr>
        <w:tab/>
        <w:t>0.00</w:t>
      </w:r>
      <w:r w:rsidRPr="00951BE6">
        <w:rPr>
          <w:rFonts w:eastAsia="Calibri"/>
          <w:sz w:val="20"/>
          <w:szCs w:val="20"/>
        </w:rPr>
        <w:tab/>
        <w:t>0.00</w:t>
      </w:r>
    </w:p>
    <w:p w14:paraId="10BDB698"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Travel Expenses Council Meetings</w:t>
      </w:r>
      <w:r w:rsidRPr="00951BE6">
        <w:rPr>
          <w:rFonts w:eastAsia="Calibri"/>
          <w:sz w:val="20"/>
          <w:szCs w:val="20"/>
        </w:rPr>
        <w:tab/>
        <w:t>0.00</w:t>
      </w:r>
      <w:r w:rsidRPr="00951BE6">
        <w:rPr>
          <w:rFonts w:eastAsia="Calibri"/>
          <w:sz w:val="20"/>
          <w:szCs w:val="20"/>
        </w:rPr>
        <w:tab/>
        <w:t>0.00</w:t>
      </w:r>
    </w:p>
    <w:p w14:paraId="591294DF" w14:textId="3FC20576"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Post and stationery</w:t>
      </w:r>
      <w:r w:rsidRPr="00951BE6">
        <w:rPr>
          <w:rFonts w:eastAsia="Calibri"/>
          <w:sz w:val="20"/>
          <w:szCs w:val="20"/>
        </w:rPr>
        <w:tab/>
      </w:r>
      <w:r w:rsidR="00091ECE" w:rsidRPr="00951BE6">
        <w:rPr>
          <w:rFonts w:eastAsia="Calibri"/>
          <w:sz w:val="20"/>
          <w:szCs w:val="20"/>
        </w:rPr>
        <w:t>45.80</w:t>
      </w:r>
      <w:r w:rsidRPr="00951BE6">
        <w:rPr>
          <w:rFonts w:eastAsia="Calibri"/>
          <w:sz w:val="20"/>
          <w:szCs w:val="20"/>
        </w:rPr>
        <w:tab/>
      </w:r>
      <w:r w:rsidR="00122B9C" w:rsidRPr="00951BE6">
        <w:rPr>
          <w:rFonts w:eastAsia="Calibri"/>
          <w:sz w:val="20"/>
          <w:szCs w:val="20"/>
        </w:rPr>
        <w:t>0.00</w:t>
      </w:r>
    </w:p>
    <w:p w14:paraId="38E61CEF"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Email Renewal</w:t>
      </w:r>
      <w:r w:rsidRPr="00951BE6">
        <w:rPr>
          <w:rFonts w:eastAsia="Calibri"/>
          <w:sz w:val="20"/>
          <w:szCs w:val="20"/>
        </w:rPr>
        <w:tab/>
        <w:t>0.00</w:t>
      </w:r>
      <w:r w:rsidRPr="00951BE6">
        <w:rPr>
          <w:rFonts w:eastAsia="Calibri"/>
          <w:sz w:val="20"/>
          <w:szCs w:val="20"/>
        </w:rPr>
        <w:tab/>
        <w:t>0.00</w:t>
      </w:r>
    </w:p>
    <w:p w14:paraId="6EF0C235" w14:textId="42BAD6C3"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Publicity/Advertising</w:t>
      </w:r>
      <w:r w:rsidRPr="00951BE6">
        <w:rPr>
          <w:rFonts w:eastAsia="Calibri"/>
          <w:sz w:val="20"/>
          <w:szCs w:val="20"/>
        </w:rPr>
        <w:tab/>
      </w:r>
      <w:bookmarkStart w:id="0" w:name="_Hlk110611091"/>
      <w:r w:rsidRPr="00951BE6">
        <w:rPr>
          <w:rFonts w:eastAsia="Calibri"/>
          <w:sz w:val="20"/>
          <w:szCs w:val="20"/>
        </w:rPr>
        <w:t>0.00</w:t>
      </w:r>
      <w:bookmarkEnd w:id="0"/>
      <w:r w:rsidRPr="00951BE6">
        <w:rPr>
          <w:rFonts w:eastAsia="Calibri"/>
          <w:sz w:val="20"/>
          <w:szCs w:val="20"/>
        </w:rPr>
        <w:tab/>
      </w:r>
      <w:r w:rsidR="00122B9C" w:rsidRPr="00951BE6">
        <w:rPr>
          <w:rFonts w:eastAsia="Calibri"/>
          <w:sz w:val="20"/>
          <w:szCs w:val="20"/>
        </w:rPr>
        <w:t>0.00</w:t>
      </w:r>
    </w:p>
    <w:p w14:paraId="25574CBD"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Cost of Fundraising</w:t>
      </w:r>
      <w:r w:rsidRPr="00951BE6">
        <w:rPr>
          <w:rFonts w:eastAsia="Calibri"/>
          <w:sz w:val="20"/>
          <w:szCs w:val="20"/>
        </w:rPr>
        <w:tab/>
        <w:t>0.00</w:t>
      </w:r>
      <w:r w:rsidRPr="00951BE6">
        <w:rPr>
          <w:rFonts w:eastAsia="Calibri"/>
          <w:sz w:val="20"/>
          <w:szCs w:val="20"/>
        </w:rPr>
        <w:tab/>
        <w:t>0.00</w:t>
      </w:r>
    </w:p>
    <w:p w14:paraId="2127AE47" w14:textId="26EA870E"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Membership Refund</w:t>
      </w:r>
      <w:r w:rsidRPr="00951BE6">
        <w:rPr>
          <w:rFonts w:eastAsia="Calibri"/>
          <w:sz w:val="20"/>
          <w:szCs w:val="20"/>
        </w:rPr>
        <w:tab/>
        <w:t>0.00</w:t>
      </w:r>
      <w:r w:rsidRPr="00951BE6">
        <w:rPr>
          <w:rFonts w:eastAsia="Calibri"/>
          <w:sz w:val="20"/>
          <w:szCs w:val="20"/>
        </w:rPr>
        <w:tab/>
      </w:r>
      <w:r w:rsidR="00122B9C" w:rsidRPr="00951BE6">
        <w:rPr>
          <w:rFonts w:eastAsia="Calibri"/>
          <w:sz w:val="20"/>
          <w:szCs w:val="20"/>
        </w:rPr>
        <w:t>0.00</w:t>
      </w:r>
    </w:p>
    <w:p w14:paraId="0A559571" w14:textId="37DC45CA"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Hospitality</w:t>
      </w:r>
      <w:r w:rsidRPr="00951BE6">
        <w:rPr>
          <w:rFonts w:eastAsia="Calibri"/>
          <w:sz w:val="20"/>
          <w:szCs w:val="20"/>
        </w:rPr>
        <w:tab/>
      </w:r>
      <w:r w:rsidR="00122B9C" w:rsidRPr="00951BE6">
        <w:rPr>
          <w:rFonts w:eastAsia="Calibri"/>
          <w:sz w:val="20"/>
          <w:szCs w:val="20"/>
        </w:rPr>
        <w:t>0.00</w:t>
      </w:r>
      <w:r w:rsidRPr="00951BE6">
        <w:rPr>
          <w:rFonts w:eastAsia="Calibri"/>
          <w:sz w:val="20"/>
          <w:szCs w:val="20"/>
        </w:rPr>
        <w:tab/>
      </w:r>
      <w:r w:rsidR="00122B9C" w:rsidRPr="00951BE6">
        <w:rPr>
          <w:rFonts w:eastAsia="Calibri"/>
          <w:sz w:val="20"/>
          <w:szCs w:val="20"/>
        </w:rPr>
        <w:t>54.65</w:t>
      </w:r>
    </w:p>
    <w:p w14:paraId="73940C0C" w14:textId="5FF799B2"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Sundry</w:t>
      </w:r>
      <w:r w:rsidRPr="00951BE6">
        <w:rPr>
          <w:rFonts w:eastAsia="Calibri"/>
          <w:sz w:val="20"/>
          <w:szCs w:val="20"/>
        </w:rPr>
        <w:tab/>
      </w:r>
      <w:r w:rsidR="008954EE" w:rsidRPr="00951BE6">
        <w:rPr>
          <w:rFonts w:eastAsia="Calibri"/>
          <w:sz w:val="20"/>
          <w:szCs w:val="20"/>
        </w:rPr>
        <w:t>0.00</w:t>
      </w:r>
      <w:r w:rsidRPr="00951BE6">
        <w:rPr>
          <w:rFonts w:eastAsia="Calibri"/>
          <w:sz w:val="20"/>
          <w:szCs w:val="20"/>
        </w:rPr>
        <w:tab/>
      </w:r>
      <w:r w:rsidR="00122B9C" w:rsidRPr="00951BE6">
        <w:rPr>
          <w:rFonts w:eastAsia="Calibri"/>
          <w:sz w:val="20"/>
          <w:szCs w:val="20"/>
        </w:rPr>
        <w:t>159.79</w:t>
      </w:r>
    </w:p>
    <w:p w14:paraId="119F1A41"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1FBEE6B0" w14:textId="7D6E531D"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Payments</w:t>
      </w:r>
      <w:r w:rsidRPr="00951BE6">
        <w:rPr>
          <w:rFonts w:eastAsia="Calibri"/>
          <w:b/>
          <w:sz w:val="20"/>
          <w:szCs w:val="20"/>
        </w:rPr>
        <w:tab/>
      </w:r>
      <w:r w:rsidR="008954EE" w:rsidRPr="00951BE6">
        <w:rPr>
          <w:rFonts w:eastAsia="Calibri"/>
          <w:b/>
          <w:sz w:val="20"/>
          <w:szCs w:val="20"/>
        </w:rPr>
        <w:t>779.39</w:t>
      </w:r>
      <w:r w:rsidRPr="00951BE6">
        <w:rPr>
          <w:rFonts w:eastAsia="Calibri"/>
          <w:b/>
          <w:sz w:val="20"/>
          <w:szCs w:val="20"/>
        </w:rPr>
        <w:tab/>
      </w:r>
      <w:r w:rsidR="00122B9C" w:rsidRPr="00951BE6">
        <w:rPr>
          <w:rFonts w:eastAsia="Calibri"/>
          <w:b/>
          <w:sz w:val="20"/>
          <w:szCs w:val="20"/>
        </w:rPr>
        <w:t>969.04</w:t>
      </w:r>
    </w:p>
    <w:p w14:paraId="79A4B4D1"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EB9AFAF" w14:textId="77777777" w:rsidR="00190CE0" w:rsidRPr="00951BE6" w:rsidRDefault="00190CE0" w:rsidP="00190CE0">
      <w:pPr>
        <w:tabs>
          <w:tab w:val="decimal" w:pos="6946"/>
          <w:tab w:val="decimal" w:pos="8364"/>
        </w:tabs>
        <w:spacing w:after="40" w:line="10" w:lineRule="atLeast"/>
        <w:rPr>
          <w:rFonts w:ascii="Calibri" w:eastAsia="Calibri" w:hAnsi="Calibri"/>
          <w:b/>
          <w:sz w:val="20"/>
          <w:szCs w:val="20"/>
        </w:rPr>
      </w:pPr>
    </w:p>
    <w:p w14:paraId="7495ACDB" w14:textId="3D9FF0B8" w:rsidR="00190CE0" w:rsidRPr="00951BE6" w:rsidRDefault="00190CE0" w:rsidP="00190CE0">
      <w:pPr>
        <w:tabs>
          <w:tab w:val="decimal" w:pos="6946"/>
          <w:tab w:val="decimal" w:pos="8364"/>
        </w:tabs>
        <w:spacing w:after="40" w:line="10" w:lineRule="atLeast"/>
        <w:rPr>
          <w:rFonts w:ascii="Calibri" w:eastAsia="Calibri" w:hAnsi="Calibri"/>
          <w:b/>
          <w:sz w:val="20"/>
          <w:szCs w:val="20"/>
        </w:rPr>
      </w:pPr>
      <w:r w:rsidRPr="00951BE6">
        <w:rPr>
          <w:rFonts w:ascii="Calibri" w:eastAsia="Calibri" w:hAnsi="Calibri"/>
          <w:b/>
          <w:sz w:val="20"/>
          <w:szCs w:val="20"/>
        </w:rPr>
        <w:t>Profit / Deficit for year</w:t>
      </w:r>
      <w:r w:rsidRPr="00951BE6">
        <w:rPr>
          <w:rFonts w:ascii="Calibri" w:eastAsia="Calibri" w:hAnsi="Calibri"/>
          <w:b/>
          <w:sz w:val="20"/>
          <w:szCs w:val="20"/>
        </w:rPr>
        <w:tab/>
      </w:r>
      <w:r w:rsidR="008954EE" w:rsidRPr="00951BE6">
        <w:rPr>
          <w:rFonts w:ascii="Calibri" w:eastAsia="Calibri" w:hAnsi="Calibri"/>
          <w:b/>
          <w:sz w:val="20"/>
          <w:szCs w:val="20"/>
        </w:rPr>
        <w:t>-91.19</w:t>
      </w:r>
      <w:r w:rsidRPr="00951BE6">
        <w:rPr>
          <w:rFonts w:ascii="Calibri" w:eastAsia="Calibri" w:hAnsi="Calibri"/>
          <w:b/>
          <w:sz w:val="20"/>
          <w:szCs w:val="20"/>
        </w:rPr>
        <w:tab/>
      </w:r>
      <w:r w:rsidR="00122B9C" w:rsidRPr="00951BE6">
        <w:rPr>
          <w:rFonts w:ascii="Calibri" w:eastAsia="Calibri" w:hAnsi="Calibri"/>
          <w:b/>
          <w:sz w:val="20"/>
          <w:szCs w:val="20"/>
        </w:rPr>
        <w:t>1039.97</w:t>
      </w:r>
    </w:p>
    <w:p w14:paraId="2D15370F" w14:textId="77777777" w:rsidR="00190CE0" w:rsidRPr="00951BE6" w:rsidRDefault="00190CE0" w:rsidP="00190CE0">
      <w:pPr>
        <w:tabs>
          <w:tab w:val="decimal" w:pos="6946"/>
          <w:tab w:val="decimal" w:pos="8364"/>
        </w:tabs>
        <w:spacing w:after="40" w:line="10" w:lineRule="atLeast"/>
        <w:rPr>
          <w:rFonts w:eastAsia="Calibri"/>
          <w:sz w:val="20"/>
          <w:szCs w:val="20"/>
        </w:rPr>
      </w:pPr>
      <w:r w:rsidRPr="00951BE6">
        <w:rPr>
          <w:rFonts w:eastAsia="Calibri"/>
          <w:sz w:val="20"/>
          <w:szCs w:val="20"/>
        </w:rPr>
        <w:t xml:space="preserve">                                                                                                                              --------------          </w:t>
      </w:r>
      <w:r w:rsidRPr="00951BE6">
        <w:rPr>
          <w:rFonts w:eastAsia="Calibri"/>
          <w:sz w:val="20"/>
          <w:szCs w:val="20"/>
        </w:rPr>
        <w:tab/>
        <w:t xml:space="preserve">--------------  </w:t>
      </w:r>
    </w:p>
    <w:p w14:paraId="21EE0AB3" w14:textId="77777777" w:rsidR="00190CE0" w:rsidRPr="00951BE6" w:rsidRDefault="00190CE0" w:rsidP="00190CE0">
      <w:pPr>
        <w:tabs>
          <w:tab w:val="decimal" w:pos="6946"/>
          <w:tab w:val="decimal" w:pos="8364"/>
        </w:tabs>
        <w:spacing w:after="40" w:line="10" w:lineRule="atLeast"/>
        <w:rPr>
          <w:rFonts w:eastAsia="Calibri"/>
          <w:sz w:val="20"/>
          <w:szCs w:val="20"/>
        </w:rPr>
      </w:pPr>
    </w:p>
    <w:p w14:paraId="441D3D1C"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r>
      <w:r w:rsidRPr="00951BE6">
        <w:rPr>
          <w:rFonts w:ascii="Calibri" w:eastAsia="Calibri" w:hAnsi="Calibri"/>
          <w:sz w:val="20"/>
          <w:szCs w:val="20"/>
        </w:rPr>
        <w:tab/>
        <w:t xml:space="preserve">          </w:t>
      </w:r>
    </w:p>
    <w:p w14:paraId="30BE2AF9" w14:textId="3BE2AB12" w:rsidR="00190CE0" w:rsidRPr="00951BE6" w:rsidRDefault="00190CE0" w:rsidP="00190CE0">
      <w:pPr>
        <w:spacing w:after="40" w:line="10" w:lineRule="atLeast"/>
        <w:rPr>
          <w:rFonts w:ascii="Calibri" w:eastAsia="Calibri" w:hAnsi="Calibri"/>
          <w:sz w:val="20"/>
          <w:szCs w:val="20"/>
        </w:rPr>
      </w:pPr>
    </w:p>
    <w:p w14:paraId="01C99E6B" w14:textId="2ECF3049" w:rsidR="008954EE" w:rsidRPr="00951BE6" w:rsidRDefault="008954EE" w:rsidP="00190CE0">
      <w:pPr>
        <w:spacing w:after="40" w:line="10" w:lineRule="atLeast"/>
        <w:rPr>
          <w:rFonts w:ascii="Calibri" w:eastAsia="Calibri" w:hAnsi="Calibri"/>
          <w:sz w:val="20"/>
          <w:szCs w:val="20"/>
        </w:rPr>
      </w:pPr>
    </w:p>
    <w:p w14:paraId="5D7C29F3" w14:textId="7F62406A" w:rsidR="008954EE" w:rsidRPr="00951BE6" w:rsidRDefault="008954EE" w:rsidP="00190CE0">
      <w:pPr>
        <w:spacing w:after="40" w:line="10" w:lineRule="atLeast"/>
        <w:rPr>
          <w:rFonts w:ascii="Calibri" w:eastAsia="Calibri" w:hAnsi="Calibri"/>
          <w:sz w:val="20"/>
          <w:szCs w:val="20"/>
        </w:rPr>
      </w:pPr>
    </w:p>
    <w:p w14:paraId="774E2D59" w14:textId="0D2E9F81" w:rsidR="008954EE" w:rsidRPr="00951BE6" w:rsidRDefault="008954EE" w:rsidP="00190CE0">
      <w:pPr>
        <w:spacing w:after="40" w:line="10" w:lineRule="atLeast"/>
        <w:rPr>
          <w:rFonts w:ascii="Calibri" w:eastAsia="Calibri" w:hAnsi="Calibri"/>
          <w:sz w:val="20"/>
          <w:szCs w:val="20"/>
        </w:rPr>
      </w:pPr>
    </w:p>
    <w:p w14:paraId="50A9C831" w14:textId="1C71DFB6" w:rsidR="008954EE" w:rsidRPr="00951BE6" w:rsidRDefault="008954EE" w:rsidP="00190CE0">
      <w:pPr>
        <w:spacing w:after="40" w:line="10" w:lineRule="atLeast"/>
        <w:rPr>
          <w:rFonts w:ascii="Calibri" w:eastAsia="Calibri" w:hAnsi="Calibri"/>
          <w:sz w:val="20"/>
          <w:szCs w:val="20"/>
        </w:rPr>
      </w:pPr>
    </w:p>
    <w:p w14:paraId="57A00FC6" w14:textId="328A03C9" w:rsidR="008954EE" w:rsidRPr="00951BE6" w:rsidRDefault="008954EE" w:rsidP="00190CE0">
      <w:pPr>
        <w:spacing w:after="40" w:line="10" w:lineRule="atLeast"/>
        <w:rPr>
          <w:rFonts w:ascii="Calibri" w:eastAsia="Calibri" w:hAnsi="Calibri"/>
          <w:sz w:val="20"/>
          <w:szCs w:val="20"/>
        </w:rPr>
      </w:pPr>
    </w:p>
    <w:p w14:paraId="73BFFC39" w14:textId="77777777" w:rsidR="008954EE" w:rsidRPr="00951BE6" w:rsidRDefault="008954EE" w:rsidP="00190CE0">
      <w:pPr>
        <w:spacing w:after="40" w:line="10" w:lineRule="atLeast"/>
        <w:rPr>
          <w:rFonts w:ascii="Calibri" w:eastAsia="Calibri" w:hAnsi="Calibri"/>
          <w:sz w:val="20"/>
          <w:szCs w:val="20"/>
        </w:rPr>
      </w:pPr>
    </w:p>
    <w:p w14:paraId="0A835718"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lastRenderedPageBreak/>
        <w:t>All Funds Are Unrestricted</w:t>
      </w:r>
      <w:r w:rsidRPr="00951BE6">
        <w:rPr>
          <w:rFonts w:ascii="Calibri" w:eastAsia="Calibri" w:hAnsi="Calibri"/>
          <w:sz w:val="20"/>
          <w:szCs w:val="20"/>
        </w:rPr>
        <w:tab/>
      </w:r>
      <w:r w:rsidRPr="00951BE6">
        <w:rPr>
          <w:rFonts w:ascii="Calibri" w:eastAsia="Calibri" w:hAnsi="Calibri"/>
          <w:sz w:val="20"/>
          <w:szCs w:val="20"/>
        </w:rPr>
        <w:tab/>
      </w:r>
    </w:p>
    <w:p w14:paraId="6BB0F5E1" w14:textId="77777777" w:rsidR="00190CE0" w:rsidRPr="00951BE6" w:rsidRDefault="00190CE0" w:rsidP="00190CE0">
      <w:pPr>
        <w:spacing w:after="40" w:line="10" w:lineRule="atLeast"/>
        <w:rPr>
          <w:rFonts w:ascii="Calibri" w:eastAsia="Calibri" w:hAnsi="Calibri"/>
          <w:sz w:val="20"/>
          <w:szCs w:val="20"/>
        </w:rPr>
      </w:pPr>
      <w:r w:rsidRPr="00951BE6">
        <w:rPr>
          <w:rFonts w:ascii="Calibri" w:eastAsia="Calibri" w:hAnsi="Calibri"/>
          <w:sz w:val="20"/>
          <w:szCs w:val="20"/>
        </w:rPr>
        <w:tab/>
        <w:t xml:space="preserve"> </w:t>
      </w:r>
    </w:p>
    <w:p w14:paraId="7ED5A17C" w14:textId="77777777" w:rsidR="00190CE0" w:rsidRPr="00951BE6" w:rsidRDefault="00190CE0" w:rsidP="00190CE0">
      <w:pPr>
        <w:spacing w:after="40" w:line="10" w:lineRule="atLeast"/>
        <w:rPr>
          <w:rFonts w:ascii="Calibri" w:eastAsia="Calibri" w:hAnsi="Calibri"/>
          <w:sz w:val="20"/>
          <w:szCs w:val="20"/>
        </w:rPr>
      </w:pPr>
      <w:r w:rsidRPr="00951BE6">
        <w:rPr>
          <w:rFonts w:eastAsia="Calibri"/>
          <w:b/>
        </w:rPr>
        <w:t>Scottish Society For Psychical Research</w:t>
      </w:r>
    </w:p>
    <w:p w14:paraId="64A10FD9" w14:textId="77777777" w:rsidR="00190CE0" w:rsidRPr="00951BE6" w:rsidRDefault="00190CE0" w:rsidP="00190CE0">
      <w:pPr>
        <w:spacing w:after="40"/>
        <w:rPr>
          <w:rFonts w:eastAsia="Calibri"/>
          <w:b/>
          <w:sz w:val="22"/>
          <w:szCs w:val="22"/>
        </w:rPr>
      </w:pPr>
      <w:r w:rsidRPr="00951BE6">
        <w:rPr>
          <w:rFonts w:eastAsia="Calibri"/>
          <w:b/>
        </w:rPr>
        <w:t>Scottish Charity No SC020421</w:t>
      </w:r>
    </w:p>
    <w:p w14:paraId="11E9F723" w14:textId="0011930A" w:rsidR="00190CE0" w:rsidRPr="00951BE6" w:rsidRDefault="00190CE0" w:rsidP="00190CE0">
      <w:pPr>
        <w:spacing w:after="40"/>
        <w:rPr>
          <w:rFonts w:eastAsia="Calibri"/>
          <w:b/>
        </w:rPr>
      </w:pPr>
      <w:r w:rsidRPr="00951BE6">
        <w:rPr>
          <w:rFonts w:eastAsia="Calibri"/>
          <w:b/>
        </w:rPr>
        <w:t>Balance Sheet as at 30 November 202</w:t>
      </w:r>
      <w:r w:rsidR="00676A4A" w:rsidRPr="00951BE6">
        <w:rPr>
          <w:rFonts w:eastAsia="Calibri"/>
          <w:b/>
        </w:rPr>
        <w:t>1</w:t>
      </w:r>
    </w:p>
    <w:p w14:paraId="57BAC47E" w14:textId="77777777" w:rsidR="00190CE0" w:rsidRPr="00951BE6" w:rsidRDefault="00190CE0" w:rsidP="00190CE0">
      <w:pPr>
        <w:spacing w:after="40"/>
        <w:rPr>
          <w:rFonts w:eastAsia="Calibri"/>
          <w:b/>
        </w:rPr>
      </w:pPr>
    </w:p>
    <w:p w14:paraId="3310FA41" w14:textId="7121FE50" w:rsidR="00190CE0" w:rsidRPr="00951BE6" w:rsidRDefault="00190CE0" w:rsidP="00190CE0">
      <w:pPr>
        <w:spacing w:after="40"/>
        <w:rPr>
          <w:rFonts w:eastAsia="Calibri"/>
          <w:b/>
        </w:rPr>
      </w:pP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r>
      <w:r w:rsidRPr="00951BE6">
        <w:rPr>
          <w:rFonts w:eastAsia="Calibri"/>
          <w:b/>
        </w:rPr>
        <w:tab/>
        <w:t xml:space="preserve">  202</w:t>
      </w:r>
      <w:r w:rsidR="00B94BAA" w:rsidRPr="00951BE6">
        <w:rPr>
          <w:rFonts w:eastAsia="Calibri"/>
          <w:b/>
        </w:rPr>
        <w:t>1</w:t>
      </w:r>
      <w:r w:rsidRPr="00951BE6">
        <w:rPr>
          <w:rFonts w:eastAsia="Calibri"/>
          <w:b/>
        </w:rPr>
        <w:tab/>
      </w:r>
      <w:r w:rsidRPr="00951BE6">
        <w:rPr>
          <w:rFonts w:eastAsia="Calibri"/>
          <w:b/>
        </w:rPr>
        <w:tab/>
        <w:t xml:space="preserve">  20</w:t>
      </w:r>
      <w:r w:rsidR="00B94BAA" w:rsidRPr="00951BE6">
        <w:rPr>
          <w:rFonts w:eastAsia="Calibri"/>
          <w:b/>
        </w:rPr>
        <w:t>20</w:t>
      </w:r>
    </w:p>
    <w:p w14:paraId="2D5D5958" w14:textId="77777777" w:rsidR="00190CE0" w:rsidRPr="00951BE6" w:rsidRDefault="00190CE0" w:rsidP="00190CE0">
      <w:pPr>
        <w:tabs>
          <w:tab w:val="decimal" w:pos="6946"/>
          <w:tab w:val="decimal" w:pos="8364"/>
        </w:tabs>
        <w:spacing w:after="40"/>
        <w:rPr>
          <w:rFonts w:eastAsia="Calibri"/>
          <w:b/>
          <w:sz w:val="20"/>
          <w:szCs w:val="20"/>
        </w:rPr>
      </w:pPr>
    </w:p>
    <w:p w14:paraId="7139549D" w14:textId="77777777"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Bank</w:t>
      </w:r>
    </w:p>
    <w:p w14:paraId="3F700E76" w14:textId="3493962E"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Opening Balance</w:t>
      </w:r>
      <w:r w:rsidR="002077B3" w:rsidRPr="00951BE6">
        <w:rPr>
          <w:rFonts w:eastAsia="Calibri"/>
          <w:sz w:val="20"/>
          <w:szCs w:val="20"/>
        </w:rPr>
        <w:t xml:space="preserve"> as of 1 DEC 2020</w:t>
      </w:r>
      <w:r w:rsidRPr="00951BE6">
        <w:rPr>
          <w:rFonts w:eastAsia="Calibri"/>
          <w:sz w:val="20"/>
          <w:szCs w:val="20"/>
        </w:rPr>
        <w:tab/>
      </w:r>
      <w:r w:rsidR="002077B3" w:rsidRPr="00951BE6">
        <w:rPr>
          <w:rFonts w:eastAsia="Calibri"/>
          <w:sz w:val="20"/>
          <w:szCs w:val="20"/>
        </w:rPr>
        <w:t>8201.82</w:t>
      </w:r>
      <w:r w:rsidRPr="00951BE6">
        <w:rPr>
          <w:rFonts w:eastAsia="Calibri"/>
          <w:sz w:val="20"/>
          <w:szCs w:val="20"/>
        </w:rPr>
        <w:tab/>
      </w:r>
      <w:r w:rsidR="00B94BAA" w:rsidRPr="00951BE6">
        <w:rPr>
          <w:rFonts w:eastAsia="Calibri"/>
          <w:sz w:val="20"/>
          <w:szCs w:val="20"/>
        </w:rPr>
        <w:t>7195.07</w:t>
      </w:r>
    </w:p>
    <w:p w14:paraId="154F87C7" w14:textId="67867E94" w:rsidR="002077B3" w:rsidRPr="00951BE6" w:rsidRDefault="002077B3" w:rsidP="002077B3">
      <w:pPr>
        <w:tabs>
          <w:tab w:val="decimal" w:pos="6946"/>
          <w:tab w:val="decimal" w:pos="8364"/>
        </w:tabs>
        <w:spacing w:after="40"/>
        <w:rPr>
          <w:rFonts w:eastAsia="Calibri"/>
          <w:sz w:val="20"/>
          <w:szCs w:val="20"/>
        </w:rPr>
      </w:pPr>
      <w:r w:rsidRPr="00951BE6">
        <w:rPr>
          <w:rFonts w:eastAsia="Calibri"/>
          <w:sz w:val="20"/>
          <w:szCs w:val="20"/>
        </w:rPr>
        <w:t>Cash</w:t>
      </w:r>
      <w:r w:rsidRPr="00951BE6">
        <w:rPr>
          <w:rFonts w:eastAsia="Calibri"/>
          <w:sz w:val="20"/>
          <w:szCs w:val="20"/>
        </w:rPr>
        <w:tab/>
        <w:t>33.22</w:t>
      </w:r>
      <w:r w:rsidRPr="00951BE6">
        <w:rPr>
          <w:rFonts w:eastAsia="Calibri"/>
          <w:sz w:val="20"/>
          <w:szCs w:val="20"/>
        </w:rPr>
        <w:tab/>
        <w:t>33.22</w:t>
      </w:r>
    </w:p>
    <w:p w14:paraId="2DB2DE77" w14:textId="0C4D369A" w:rsidR="00196A59" w:rsidRPr="00951BE6" w:rsidRDefault="00196A59" w:rsidP="002077B3">
      <w:pPr>
        <w:tabs>
          <w:tab w:val="decimal" w:pos="6946"/>
          <w:tab w:val="decimal" w:pos="8364"/>
        </w:tabs>
        <w:spacing w:after="40"/>
        <w:rPr>
          <w:rFonts w:eastAsia="Calibri"/>
          <w:sz w:val="20"/>
          <w:szCs w:val="20"/>
        </w:rPr>
      </w:pPr>
      <w:r w:rsidRPr="00951BE6">
        <w:rPr>
          <w:rFonts w:eastAsia="Calibri"/>
          <w:sz w:val="20"/>
          <w:szCs w:val="20"/>
        </w:rPr>
        <w:t>Surplus/Deficit for the Year Bank</w:t>
      </w:r>
      <w:r w:rsidRPr="00951BE6">
        <w:rPr>
          <w:rFonts w:eastAsia="Calibri"/>
          <w:sz w:val="20"/>
          <w:szCs w:val="20"/>
        </w:rPr>
        <w:tab/>
        <w:t>-91.19</w:t>
      </w:r>
    </w:p>
    <w:p w14:paraId="05A54FF8" w14:textId="39AEC47D" w:rsidR="002077B3" w:rsidRPr="00951BE6" w:rsidRDefault="002077B3" w:rsidP="00190CE0">
      <w:pPr>
        <w:tabs>
          <w:tab w:val="decimal" w:pos="6946"/>
          <w:tab w:val="decimal" w:pos="8364"/>
        </w:tabs>
        <w:spacing w:after="40"/>
        <w:rPr>
          <w:rFonts w:eastAsia="Calibri"/>
          <w:sz w:val="20"/>
          <w:szCs w:val="20"/>
        </w:rPr>
      </w:pPr>
      <w:r w:rsidRPr="00951BE6">
        <w:rPr>
          <w:rFonts w:eastAsia="Calibri"/>
          <w:sz w:val="20"/>
          <w:szCs w:val="20"/>
        </w:rPr>
        <w:t xml:space="preserve">Surplus/Deficit </w:t>
      </w:r>
      <w:r w:rsidR="00196A59" w:rsidRPr="00951BE6">
        <w:rPr>
          <w:rFonts w:eastAsia="Calibri"/>
          <w:sz w:val="20"/>
          <w:szCs w:val="20"/>
        </w:rPr>
        <w:t>for the year PayPal</w:t>
      </w:r>
      <w:r w:rsidR="00951BE6">
        <w:rPr>
          <w:rFonts w:eastAsia="Calibri"/>
          <w:sz w:val="20"/>
          <w:szCs w:val="20"/>
        </w:rPr>
        <w:t xml:space="preserve"> </w:t>
      </w:r>
      <w:r w:rsidRPr="00951BE6">
        <w:rPr>
          <w:rFonts w:eastAsia="Calibri"/>
          <w:sz w:val="20"/>
          <w:szCs w:val="20"/>
        </w:rPr>
        <w:tab/>
      </w:r>
      <w:r w:rsidR="00196A59" w:rsidRPr="00951BE6">
        <w:rPr>
          <w:rFonts w:eastAsia="Calibri"/>
          <w:sz w:val="20"/>
          <w:szCs w:val="20"/>
        </w:rPr>
        <w:t>618.44</w:t>
      </w:r>
    </w:p>
    <w:p w14:paraId="48E78F6C" w14:textId="0DCFE815"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Surplus for the year banked</w:t>
      </w:r>
      <w:r w:rsidRPr="00951BE6">
        <w:rPr>
          <w:rFonts w:eastAsia="Calibri"/>
          <w:sz w:val="20"/>
          <w:szCs w:val="20"/>
        </w:rPr>
        <w:tab/>
      </w:r>
      <w:r w:rsidR="00196A59" w:rsidRPr="00951BE6">
        <w:rPr>
          <w:rFonts w:eastAsia="Calibri"/>
          <w:sz w:val="20"/>
          <w:szCs w:val="20"/>
        </w:rPr>
        <w:t>527.25</w:t>
      </w:r>
      <w:r w:rsidRPr="00951BE6">
        <w:rPr>
          <w:rFonts w:eastAsia="Calibri"/>
          <w:sz w:val="20"/>
          <w:szCs w:val="20"/>
        </w:rPr>
        <w:tab/>
      </w:r>
      <w:r w:rsidR="00B94BAA" w:rsidRPr="00951BE6">
        <w:rPr>
          <w:rFonts w:eastAsia="Calibri"/>
          <w:sz w:val="20"/>
          <w:szCs w:val="20"/>
        </w:rPr>
        <w:t>1039.97</w:t>
      </w:r>
    </w:p>
    <w:p w14:paraId="7675F1CE" w14:textId="404E4839"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Reduction in cash float banked</w:t>
      </w:r>
      <w:r w:rsidRPr="00951BE6">
        <w:rPr>
          <w:rFonts w:eastAsia="Calibri"/>
          <w:sz w:val="20"/>
          <w:szCs w:val="20"/>
        </w:rPr>
        <w:tab/>
      </w:r>
      <w:bookmarkStart w:id="1" w:name="_Hlk110611278"/>
      <w:r w:rsidRPr="00951BE6">
        <w:rPr>
          <w:rFonts w:eastAsia="Calibri"/>
          <w:sz w:val="20"/>
          <w:szCs w:val="20"/>
        </w:rPr>
        <w:t>0.00</w:t>
      </w:r>
      <w:bookmarkEnd w:id="1"/>
      <w:r w:rsidRPr="00951BE6">
        <w:rPr>
          <w:rFonts w:eastAsia="Calibri"/>
          <w:sz w:val="20"/>
          <w:szCs w:val="20"/>
        </w:rPr>
        <w:tab/>
      </w:r>
      <w:r w:rsidR="00B94BAA" w:rsidRPr="00951BE6">
        <w:rPr>
          <w:rFonts w:eastAsia="Calibri"/>
          <w:sz w:val="20"/>
          <w:szCs w:val="20"/>
        </w:rPr>
        <w:t>0.00</w:t>
      </w:r>
    </w:p>
    <w:p w14:paraId="25CA684B" w14:textId="77777777"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 xml:space="preserve">                                                                                                                              </w:t>
      </w:r>
      <w:r w:rsidRPr="00951BE6">
        <w:rPr>
          <w:rFonts w:eastAsia="Calibri"/>
          <w:b/>
          <w:sz w:val="20"/>
          <w:szCs w:val="20"/>
        </w:rPr>
        <w:t>--------------          --------------</w:t>
      </w:r>
    </w:p>
    <w:p w14:paraId="610FD3D8" w14:textId="4B8E9BE3"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Closing Balance</w:t>
      </w:r>
      <w:r w:rsidRPr="00951BE6">
        <w:rPr>
          <w:rFonts w:eastAsia="Calibri"/>
          <w:sz w:val="20"/>
          <w:szCs w:val="20"/>
        </w:rPr>
        <w:tab/>
      </w:r>
      <w:r w:rsidR="00196A59" w:rsidRPr="00951BE6">
        <w:rPr>
          <w:rFonts w:eastAsia="Calibri"/>
          <w:sz w:val="20"/>
          <w:szCs w:val="20"/>
        </w:rPr>
        <w:t>8762.29</w:t>
      </w:r>
      <w:r w:rsidRPr="00951BE6">
        <w:rPr>
          <w:rFonts w:eastAsia="Calibri"/>
          <w:sz w:val="20"/>
          <w:szCs w:val="20"/>
        </w:rPr>
        <w:tab/>
      </w:r>
      <w:r w:rsidR="00B94BAA" w:rsidRPr="00951BE6">
        <w:rPr>
          <w:rFonts w:eastAsia="Calibri"/>
          <w:sz w:val="20"/>
          <w:szCs w:val="20"/>
        </w:rPr>
        <w:t>8201.82</w:t>
      </w:r>
    </w:p>
    <w:p w14:paraId="0525E78D"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1A30C89E" w14:textId="3E86B0A8"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Total Assets</w:t>
      </w:r>
      <w:r w:rsidRPr="00951BE6">
        <w:rPr>
          <w:rFonts w:eastAsia="Calibri"/>
          <w:b/>
          <w:sz w:val="20"/>
          <w:szCs w:val="20"/>
        </w:rPr>
        <w:tab/>
      </w:r>
      <w:r w:rsidR="00196A59" w:rsidRPr="00951BE6">
        <w:rPr>
          <w:rFonts w:eastAsia="Calibri"/>
          <w:b/>
          <w:sz w:val="20"/>
          <w:szCs w:val="20"/>
        </w:rPr>
        <w:t>8762.20</w:t>
      </w:r>
      <w:r w:rsidRPr="00951BE6">
        <w:rPr>
          <w:rFonts w:eastAsia="Calibri"/>
          <w:b/>
          <w:sz w:val="20"/>
          <w:szCs w:val="20"/>
        </w:rPr>
        <w:tab/>
      </w:r>
      <w:r w:rsidR="00B94BAA" w:rsidRPr="00951BE6">
        <w:rPr>
          <w:rFonts w:eastAsia="Calibri"/>
          <w:b/>
          <w:sz w:val="20"/>
          <w:szCs w:val="20"/>
        </w:rPr>
        <w:t>8235.04</w:t>
      </w:r>
    </w:p>
    <w:p w14:paraId="5C8D184F"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2BEA7068" w14:textId="77777777" w:rsidR="00190CE0" w:rsidRPr="00951BE6" w:rsidRDefault="00190CE0" w:rsidP="00190CE0">
      <w:pPr>
        <w:tabs>
          <w:tab w:val="decimal" w:pos="6946"/>
          <w:tab w:val="decimal" w:pos="8364"/>
        </w:tabs>
        <w:spacing w:after="40" w:line="10" w:lineRule="atLeast"/>
        <w:rPr>
          <w:rFonts w:eastAsia="Calibri"/>
          <w:sz w:val="20"/>
          <w:szCs w:val="20"/>
        </w:rPr>
      </w:pPr>
    </w:p>
    <w:p w14:paraId="5BE71A39"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Liabilities</w:t>
      </w:r>
      <w:r w:rsidRPr="00951BE6">
        <w:rPr>
          <w:rFonts w:eastAsia="Calibri"/>
          <w:b/>
          <w:sz w:val="20"/>
          <w:szCs w:val="20"/>
        </w:rPr>
        <w:tab/>
      </w:r>
      <w:r w:rsidRPr="00951BE6">
        <w:rPr>
          <w:rFonts w:eastAsia="Calibri"/>
          <w:sz w:val="20"/>
          <w:szCs w:val="20"/>
        </w:rPr>
        <w:t>0.00</w:t>
      </w:r>
      <w:r w:rsidRPr="00951BE6">
        <w:rPr>
          <w:rFonts w:eastAsia="Calibri"/>
          <w:sz w:val="20"/>
          <w:szCs w:val="20"/>
        </w:rPr>
        <w:tab/>
        <w:t>0.00</w:t>
      </w:r>
    </w:p>
    <w:p w14:paraId="4BE5F1BF"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F77FB96" w14:textId="1ED6C6F1"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Net Assets</w:t>
      </w:r>
      <w:r w:rsidRPr="00951BE6">
        <w:rPr>
          <w:rFonts w:eastAsia="Calibri"/>
          <w:b/>
          <w:sz w:val="20"/>
          <w:szCs w:val="20"/>
        </w:rPr>
        <w:tab/>
      </w:r>
      <w:r w:rsidR="00196A59" w:rsidRPr="00951BE6">
        <w:rPr>
          <w:rFonts w:eastAsia="Calibri"/>
          <w:b/>
          <w:sz w:val="20"/>
          <w:szCs w:val="20"/>
        </w:rPr>
        <w:t>8762.20</w:t>
      </w:r>
      <w:r w:rsidRPr="00951BE6">
        <w:rPr>
          <w:rFonts w:eastAsia="Calibri"/>
          <w:b/>
          <w:sz w:val="20"/>
          <w:szCs w:val="20"/>
        </w:rPr>
        <w:tab/>
      </w:r>
      <w:r w:rsidR="00B94BAA" w:rsidRPr="00951BE6">
        <w:rPr>
          <w:rFonts w:eastAsia="Calibri"/>
          <w:b/>
          <w:sz w:val="20"/>
          <w:szCs w:val="20"/>
        </w:rPr>
        <w:t>8235.04</w:t>
      </w:r>
    </w:p>
    <w:p w14:paraId="48FB831B"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73E185F0" w14:textId="77777777" w:rsidR="00190CE0" w:rsidRPr="00951BE6" w:rsidRDefault="00190CE0" w:rsidP="00190CE0">
      <w:pPr>
        <w:tabs>
          <w:tab w:val="decimal" w:pos="6946"/>
          <w:tab w:val="decimal" w:pos="8364"/>
        </w:tabs>
        <w:spacing w:after="40"/>
        <w:rPr>
          <w:rFonts w:eastAsia="Calibri"/>
          <w:b/>
          <w:sz w:val="20"/>
          <w:szCs w:val="20"/>
        </w:rPr>
      </w:pPr>
    </w:p>
    <w:p w14:paraId="2DDC2DF1" w14:textId="77777777" w:rsidR="00190CE0" w:rsidRPr="00951BE6" w:rsidRDefault="00190CE0" w:rsidP="00190CE0">
      <w:pPr>
        <w:tabs>
          <w:tab w:val="decimal" w:pos="6946"/>
          <w:tab w:val="decimal" w:pos="8364"/>
        </w:tabs>
        <w:spacing w:after="40"/>
        <w:rPr>
          <w:rFonts w:eastAsia="Calibri"/>
          <w:b/>
          <w:sz w:val="20"/>
          <w:szCs w:val="20"/>
        </w:rPr>
      </w:pPr>
      <w:r w:rsidRPr="00951BE6">
        <w:rPr>
          <w:rFonts w:eastAsia="Calibri"/>
          <w:b/>
          <w:sz w:val="20"/>
          <w:szCs w:val="20"/>
        </w:rPr>
        <w:t>Reserves</w:t>
      </w:r>
    </w:p>
    <w:p w14:paraId="72DB43CD" w14:textId="1CEE98F5"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Opening Balance</w:t>
      </w:r>
      <w:r w:rsidRPr="00951BE6">
        <w:rPr>
          <w:rFonts w:eastAsia="Calibri"/>
          <w:sz w:val="20"/>
          <w:szCs w:val="20"/>
        </w:rPr>
        <w:tab/>
      </w:r>
      <w:r w:rsidR="00196A59" w:rsidRPr="00951BE6">
        <w:rPr>
          <w:rFonts w:eastAsia="Calibri"/>
          <w:sz w:val="20"/>
          <w:szCs w:val="20"/>
        </w:rPr>
        <w:t>8201.82</w:t>
      </w:r>
      <w:r w:rsidRPr="00951BE6">
        <w:rPr>
          <w:rFonts w:eastAsia="Calibri"/>
          <w:sz w:val="20"/>
          <w:szCs w:val="20"/>
        </w:rPr>
        <w:tab/>
      </w:r>
      <w:r w:rsidR="00B94BAA" w:rsidRPr="00951BE6">
        <w:rPr>
          <w:rFonts w:eastAsia="Calibri"/>
          <w:sz w:val="20"/>
          <w:szCs w:val="20"/>
        </w:rPr>
        <w:t>7195.07</w:t>
      </w:r>
    </w:p>
    <w:p w14:paraId="60C4F3BA" w14:textId="2935C275" w:rsidR="00190CE0" w:rsidRPr="00951BE6" w:rsidRDefault="00190CE0" w:rsidP="00190CE0">
      <w:pPr>
        <w:tabs>
          <w:tab w:val="decimal" w:pos="6946"/>
          <w:tab w:val="decimal" w:pos="8364"/>
        </w:tabs>
        <w:spacing w:after="40"/>
        <w:rPr>
          <w:rFonts w:eastAsia="Calibri"/>
          <w:sz w:val="20"/>
          <w:szCs w:val="20"/>
        </w:rPr>
      </w:pPr>
      <w:r w:rsidRPr="00951BE6">
        <w:rPr>
          <w:rFonts w:eastAsia="Calibri"/>
          <w:sz w:val="20"/>
          <w:szCs w:val="20"/>
        </w:rPr>
        <w:t>Surplus for the Year</w:t>
      </w:r>
      <w:r w:rsidRPr="00951BE6">
        <w:rPr>
          <w:rFonts w:eastAsia="Calibri"/>
          <w:sz w:val="20"/>
          <w:szCs w:val="20"/>
        </w:rPr>
        <w:tab/>
      </w:r>
      <w:r w:rsidR="001502BD" w:rsidRPr="00951BE6">
        <w:rPr>
          <w:rFonts w:eastAsia="Calibri"/>
          <w:sz w:val="20"/>
          <w:szCs w:val="20"/>
        </w:rPr>
        <w:t>527.25</w:t>
      </w:r>
      <w:r w:rsidRPr="00951BE6">
        <w:rPr>
          <w:rFonts w:eastAsia="Calibri"/>
          <w:sz w:val="20"/>
          <w:szCs w:val="20"/>
        </w:rPr>
        <w:tab/>
      </w:r>
      <w:r w:rsidR="00B94BAA" w:rsidRPr="00951BE6">
        <w:rPr>
          <w:rFonts w:eastAsia="Calibri"/>
          <w:sz w:val="20"/>
          <w:szCs w:val="20"/>
        </w:rPr>
        <w:t>1039.97</w:t>
      </w:r>
    </w:p>
    <w:p w14:paraId="7EC701E8"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33A10B3B" w14:textId="705B09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b/>
          <w:sz w:val="20"/>
          <w:szCs w:val="20"/>
        </w:rPr>
        <w:t>Closing Balance</w:t>
      </w:r>
      <w:r w:rsidRPr="00951BE6">
        <w:rPr>
          <w:rFonts w:eastAsia="Calibri"/>
          <w:b/>
          <w:sz w:val="20"/>
          <w:szCs w:val="20"/>
        </w:rPr>
        <w:tab/>
      </w:r>
      <w:r w:rsidR="001502BD" w:rsidRPr="00951BE6">
        <w:rPr>
          <w:rFonts w:eastAsia="Calibri"/>
          <w:b/>
          <w:sz w:val="20"/>
          <w:szCs w:val="20"/>
        </w:rPr>
        <w:t>8762.20</w:t>
      </w:r>
      <w:r w:rsidRPr="00951BE6">
        <w:rPr>
          <w:rFonts w:eastAsia="Calibri"/>
          <w:b/>
          <w:sz w:val="20"/>
          <w:szCs w:val="20"/>
        </w:rPr>
        <w:tab/>
      </w:r>
      <w:r w:rsidR="00B94BAA" w:rsidRPr="00951BE6">
        <w:rPr>
          <w:rFonts w:eastAsia="Calibri"/>
          <w:b/>
          <w:sz w:val="20"/>
          <w:szCs w:val="20"/>
        </w:rPr>
        <w:t>8235.04</w:t>
      </w:r>
    </w:p>
    <w:p w14:paraId="4438AA47" w14:textId="77777777" w:rsidR="00190CE0" w:rsidRPr="00951BE6" w:rsidRDefault="00190CE0" w:rsidP="00190CE0">
      <w:pPr>
        <w:tabs>
          <w:tab w:val="decimal" w:pos="6946"/>
          <w:tab w:val="decimal" w:pos="8364"/>
        </w:tabs>
        <w:spacing w:after="40" w:line="10" w:lineRule="atLeast"/>
        <w:rPr>
          <w:rFonts w:eastAsia="Calibri"/>
          <w:b/>
          <w:sz w:val="20"/>
          <w:szCs w:val="20"/>
        </w:rPr>
      </w:pPr>
      <w:r w:rsidRPr="00951BE6">
        <w:rPr>
          <w:rFonts w:eastAsia="Calibri"/>
          <w:sz w:val="20"/>
          <w:szCs w:val="20"/>
        </w:rPr>
        <w:t xml:space="preserve">                                                                                                                              </w:t>
      </w:r>
      <w:r w:rsidRPr="00951BE6">
        <w:rPr>
          <w:rFonts w:eastAsia="Calibri"/>
          <w:b/>
          <w:sz w:val="20"/>
          <w:szCs w:val="20"/>
        </w:rPr>
        <w:t>--------------          --------------</w:t>
      </w:r>
    </w:p>
    <w:p w14:paraId="4CE94972" w14:textId="77777777" w:rsidR="00190CE0" w:rsidRPr="00951BE6" w:rsidRDefault="00190CE0" w:rsidP="00190CE0">
      <w:pPr>
        <w:spacing w:after="40"/>
        <w:rPr>
          <w:rFonts w:eastAsia="Calibri"/>
          <w:sz w:val="20"/>
          <w:szCs w:val="20"/>
        </w:rPr>
      </w:pPr>
    </w:p>
    <w:p w14:paraId="2CB38A95" w14:textId="77777777" w:rsidR="00190CE0" w:rsidRPr="00951BE6" w:rsidRDefault="00190CE0" w:rsidP="00190CE0">
      <w:pPr>
        <w:spacing w:after="40"/>
        <w:rPr>
          <w:rFonts w:eastAsia="Calibri"/>
          <w:b/>
          <w:sz w:val="20"/>
          <w:szCs w:val="20"/>
        </w:rPr>
      </w:pPr>
    </w:p>
    <w:p w14:paraId="7ED84CBE" w14:textId="77777777" w:rsidR="00190CE0" w:rsidRPr="00951BE6" w:rsidRDefault="00190CE0" w:rsidP="00190CE0">
      <w:pPr>
        <w:spacing w:after="40"/>
        <w:rPr>
          <w:rFonts w:eastAsia="Calibri"/>
          <w:b/>
          <w:sz w:val="22"/>
          <w:szCs w:val="22"/>
        </w:rPr>
      </w:pPr>
    </w:p>
    <w:p w14:paraId="4B051454" w14:textId="77777777" w:rsidR="00190CE0" w:rsidRPr="00951BE6" w:rsidRDefault="00190CE0" w:rsidP="00190CE0">
      <w:pPr>
        <w:spacing w:after="40"/>
        <w:rPr>
          <w:rFonts w:eastAsia="Calibri"/>
        </w:rPr>
      </w:pPr>
      <w:r w:rsidRPr="00951BE6">
        <w:rPr>
          <w:rFonts w:eastAsia="Calibri"/>
        </w:rPr>
        <w:t>All funds are unrestricted</w:t>
      </w:r>
    </w:p>
    <w:p w14:paraId="1CE9A55F" w14:textId="77777777" w:rsidR="00190CE0" w:rsidRPr="00951BE6" w:rsidRDefault="00190CE0" w:rsidP="00190CE0">
      <w:pPr>
        <w:spacing w:after="40"/>
        <w:rPr>
          <w:rFonts w:eastAsia="Calibri"/>
        </w:rPr>
      </w:pPr>
      <w:r w:rsidRPr="00951BE6">
        <w:rPr>
          <w:rFonts w:eastAsia="Calibri"/>
        </w:rPr>
        <w:t>Approved by the Trustees and Signed on their behalf</w:t>
      </w:r>
    </w:p>
    <w:p w14:paraId="4A79F298" w14:textId="77777777" w:rsidR="00190CE0" w:rsidRPr="00951BE6" w:rsidRDefault="00190CE0" w:rsidP="00190CE0">
      <w:pPr>
        <w:spacing w:after="40"/>
        <w:rPr>
          <w:rFonts w:eastAsia="Calibri"/>
        </w:rPr>
      </w:pPr>
    </w:p>
    <w:p w14:paraId="435C9D31" w14:textId="77777777" w:rsidR="00190CE0" w:rsidRPr="00951BE6" w:rsidRDefault="00190CE0" w:rsidP="00190CE0">
      <w:pPr>
        <w:spacing w:after="40"/>
        <w:rPr>
          <w:rFonts w:eastAsia="Calibri"/>
        </w:rPr>
      </w:pPr>
      <w:r w:rsidRPr="00951BE6">
        <w:rPr>
          <w:rFonts w:eastAsia="Calibri"/>
          <w:noProof/>
          <w:lang w:val="en-GB" w:eastAsia="en-GB"/>
        </w:rPr>
        <w:drawing>
          <wp:inline distT="0" distB="0" distL="0" distR="0" wp14:anchorId="3EC50F3F" wp14:editId="28E6AA3F">
            <wp:extent cx="1877060" cy="879475"/>
            <wp:effectExtent l="0" t="0" r="8890" b="0"/>
            <wp:docPr id="1" name="Picture 1"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77060" cy="879475"/>
                    </a:xfrm>
                    <a:prstGeom prst="rect">
                      <a:avLst/>
                    </a:prstGeom>
                    <a:noFill/>
                    <a:ln>
                      <a:noFill/>
                    </a:ln>
                  </pic:spPr>
                </pic:pic>
              </a:graphicData>
            </a:graphic>
          </wp:inline>
        </w:drawing>
      </w:r>
    </w:p>
    <w:p w14:paraId="530730D3" w14:textId="77777777" w:rsidR="00190CE0" w:rsidRPr="00951BE6" w:rsidRDefault="00190CE0" w:rsidP="00190CE0">
      <w:pPr>
        <w:spacing w:after="40"/>
        <w:rPr>
          <w:rFonts w:eastAsia="Calibri"/>
        </w:rPr>
      </w:pPr>
      <w:r w:rsidRPr="00951BE6">
        <w:rPr>
          <w:rFonts w:eastAsia="Calibri"/>
        </w:rPr>
        <w:t>Penny Sharp</w:t>
      </w:r>
    </w:p>
    <w:p w14:paraId="55E8E831" w14:textId="77777777" w:rsidR="00190CE0" w:rsidRPr="00951BE6" w:rsidRDefault="00190CE0" w:rsidP="00190CE0">
      <w:pPr>
        <w:spacing w:after="40"/>
        <w:rPr>
          <w:rFonts w:eastAsia="Calibri"/>
        </w:rPr>
      </w:pPr>
      <w:r w:rsidRPr="00951BE6">
        <w:rPr>
          <w:rFonts w:eastAsia="Calibri"/>
        </w:rPr>
        <w:t>Treasurer</w:t>
      </w:r>
    </w:p>
    <w:p w14:paraId="63207BF6" w14:textId="50EA0CF0" w:rsidR="00190CE0" w:rsidRDefault="001F5A7D" w:rsidP="00190CE0">
      <w:pPr>
        <w:spacing w:after="40"/>
        <w:rPr>
          <w:rFonts w:eastAsia="Calibri"/>
        </w:rPr>
      </w:pPr>
      <w:r w:rsidRPr="00951BE6">
        <w:rPr>
          <w:rFonts w:eastAsia="Calibri"/>
        </w:rPr>
        <w:t>05</w:t>
      </w:r>
      <w:r w:rsidR="00190CE0" w:rsidRPr="00951BE6">
        <w:rPr>
          <w:rFonts w:eastAsia="Calibri"/>
        </w:rPr>
        <w:t>/0</w:t>
      </w:r>
      <w:r w:rsidR="00951BE6" w:rsidRPr="00951BE6">
        <w:rPr>
          <w:rFonts w:eastAsia="Calibri"/>
        </w:rPr>
        <w:t>7</w:t>
      </w:r>
      <w:r w:rsidR="00190CE0" w:rsidRPr="00951BE6">
        <w:rPr>
          <w:rFonts w:eastAsia="Calibri"/>
        </w:rPr>
        <w:t>/21</w:t>
      </w:r>
    </w:p>
    <w:p w14:paraId="7040763D" w14:textId="77777777" w:rsidR="00190CE0" w:rsidRPr="00C914E9" w:rsidRDefault="00190CE0" w:rsidP="00F12081">
      <w:pPr>
        <w:pStyle w:val="Body"/>
        <w:jc w:val="both"/>
        <w:rPr>
          <w:rFonts w:asciiTheme="minorHAnsi" w:hAnsiTheme="minorHAnsi" w:cstheme="minorHAnsi"/>
        </w:rPr>
      </w:pPr>
    </w:p>
    <w:sectPr w:rsidR="00190CE0" w:rsidRPr="00C914E9" w:rsidSect="00E84B0F">
      <w:headerReference w:type="default" r:id="rId12"/>
      <w:footerReference w:type="default" r:id="rId13"/>
      <w:pgSz w:w="11906" w:h="16838"/>
      <w:pgMar w:top="1134" w:right="1134" w:bottom="1134" w:left="1134" w:header="426"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513E7" w14:textId="77777777" w:rsidR="000367EF" w:rsidRDefault="000367EF" w:rsidP="00E84B0F">
      <w:r>
        <w:separator/>
      </w:r>
    </w:p>
  </w:endnote>
  <w:endnote w:type="continuationSeparator" w:id="0">
    <w:p w14:paraId="4094C9D5" w14:textId="77777777" w:rsidR="000367EF" w:rsidRDefault="000367EF" w:rsidP="00E84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8818385"/>
      <w:docPartObj>
        <w:docPartGallery w:val="Page Numbers (Bottom of Page)"/>
        <w:docPartUnique/>
      </w:docPartObj>
    </w:sdtPr>
    <w:sdtEndPr>
      <w:rPr>
        <w:noProof/>
      </w:rPr>
    </w:sdtEndPr>
    <w:sdtContent>
      <w:p w14:paraId="38901FD9" w14:textId="77777777" w:rsidR="00E84B0F" w:rsidRDefault="00E84B0F">
        <w:pPr>
          <w:pStyle w:val="Footer"/>
          <w:jc w:val="right"/>
        </w:pPr>
        <w:r>
          <w:fldChar w:fldCharType="begin"/>
        </w:r>
        <w:r>
          <w:instrText xml:space="preserve"> PAGE   \* MERGEFORMAT </w:instrText>
        </w:r>
        <w:r>
          <w:fldChar w:fldCharType="separate"/>
        </w:r>
        <w:r w:rsidR="00666103">
          <w:rPr>
            <w:noProof/>
          </w:rPr>
          <w:t>10</w:t>
        </w:r>
        <w:r>
          <w:rPr>
            <w:noProof/>
          </w:rPr>
          <w:fldChar w:fldCharType="end"/>
        </w:r>
      </w:p>
    </w:sdtContent>
  </w:sdt>
  <w:p w14:paraId="0C22A618" w14:textId="77777777" w:rsidR="00E84B0F" w:rsidRDefault="00E84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8CF71" w14:textId="77777777" w:rsidR="000367EF" w:rsidRDefault="000367EF" w:rsidP="00E84B0F">
      <w:r>
        <w:separator/>
      </w:r>
    </w:p>
  </w:footnote>
  <w:footnote w:type="continuationSeparator" w:id="0">
    <w:p w14:paraId="1A608ABE" w14:textId="77777777" w:rsidR="000367EF" w:rsidRDefault="000367EF" w:rsidP="00E84B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1BCE4" w14:textId="77777777" w:rsidR="00E84B0F" w:rsidRDefault="00E84B0F" w:rsidP="00E84B0F">
    <w:pPr>
      <w:pStyle w:val="Header"/>
      <w:jc w:val="center"/>
    </w:pPr>
    <w:r>
      <w:rPr>
        <w:rFonts w:asciiTheme="minorHAnsi" w:hAnsiTheme="minorHAnsi" w:cstheme="minorHAnsi"/>
        <w:b/>
        <w:bCs/>
        <w:noProof/>
        <w:sz w:val="32"/>
        <w:szCs w:val="32"/>
        <w:lang w:val="en-GB" w:eastAsia="en-GB"/>
      </w:rPr>
      <w:drawing>
        <wp:inline distT="0" distB="0" distL="0" distR="0" wp14:anchorId="34833FEC" wp14:editId="2A3822E4">
          <wp:extent cx="650837" cy="6508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logo.gif"/>
                  <pic:cNvPicPr/>
                </pic:nvPicPr>
                <pic:blipFill>
                  <a:blip r:embed="rId1">
                    <a:extLst>
                      <a:ext uri="{28A0092B-C50C-407E-A947-70E740481C1C}">
                        <a14:useLocalDpi xmlns:a14="http://schemas.microsoft.com/office/drawing/2010/main" val="0"/>
                      </a:ext>
                    </a:extLst>
                  </a:blip>
                  <a:stretch>
                    <a:fillRect/>
                  </a:stretch>
                </pic:blipFill>
                <pic:spPr>
                  <a:xfrm>
                    <a:off x="0" y="0"/>
                    <a:ext cx="670000" cy="670000"/>
                  </a:xfrm>
                  <a:prstGeom prst="rect">
                    <a:avLst/>
                  </a:prstGeom>
                </pic:spPr>
              </pic:pic>
            </a:graphicData>
          </a:graphic>
        </wp:inline>
      </w:drawing>
    </w:r>
  </w:p>
  <w:p w14:paraId="75A84487" w14:textId="77777777" w:rsidR="00541F3F"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174680"/>
    <w:multiLevelType w:val="hybridMultilevel"/>
    <w:tmpl w:val="C464D450"/>
    <w:lvl w:ilvl="0" w:tplc="02EEB75C">
      <w:start w:val="1"/>
      <w:numFmt w:val="decimal"/>
      <w:lvlText w:val="%1."/>
      <w:lvlJc w:val="left"/>
      <w:pPr>
        <w:tabs>
          <w:tab w:val="num" w:pos="644"/>
        </w:tabs>
        <w:ind w:left="644" w:hanging="360"/>
      </w:pPr>
      <w:rPr>
        <w:rFonts w:hint="default"/>
      </w:rPr>
    </w:lvl>
    <w:lvl w:ilvl="1" w:tplc="04090001">
      <w:start w:val="1"/>
      <w:numFmt w:val="bullet"/>
      <w:lvlText w:val=""/>
      <w:lvlJc w:val="left"/>
      <w:pPr>
        <w:tabs>
          <w:tab w:val="num" w:pos="1658"/>
        </w:tabs>
        <w:ind w:left="1658" w:hanging="360"/>
      </w:pPr>
      <w:rPr>
        <w:rFonts w:ascii="Symbol" w:hAnsi="Symbol" w:hint="default"/>
      </w:rPr>
    </w:lvl>
    <w:lvl w:ilvl="2" w:tplc="0409001B" w:tentative="1">
      <w:start w:val="1"/>
      <w:numFmt w:val="lowerRoman"/>
      <w:lvlText w:val="%3."/>
      <w:lvlJc w:val="right"/>
      <w:pPr>
        <w:tabs>
          <w:tab w:val="num" w:pos="2378"/>
        </w:tabs>
        <w:ind w:left="2378" w:hanging="180"/>
      </w:pPr>
    </w:lvl>
    <w:lvl w:ilvl="3" w:tplc="0409000F" w:tentative="1">
      <w:start w:val="1"/>
      <w:numFmt w:val="decimal"/>
      <w:lvlText w:val="%4."/>
      <w:lvlJc w:val="left"/>
      <w:pPr>
        <w:tabs>
          <w:tab w:val="num" w:pos="3098"/>
        </w:tabs>
        <w:ind w:left="3098" w:hanging="360"/>
      </w:pPr>
    </w:lvl>
    <w:lvl w:ilvl="4" w:tplc="04090019" w:tentative="1">
      <w:start w:val="1"/>
      <w:numFmt w:val="lowerLetter"/>
      <w:lvlText w:val="%5."/>
      <w:lvlJc w:val="left"/>
      <w:pPr>
        <w:tabs>
          <w:tab w:val="num" w:pos="3818"/>
        </w:tabs>
        <w:ind w:left="3818" w:hanging="360"/>
      </w:pPr>
    </w:lvl>
    <w:lvl w:ilvl="5" w:tplc="0409001B" w:tentative="1">
      <w:start w:val="1"/>
      <w:numFmt w:val="lowerRoman"/>
      <w:lvlText w:val="%6."/>
      <w:lvlJc w:val="right"/>
      <w:pPr>
        <w:tabs>
          <w:tab w:val="num" w:pos="4538"/>
        </w:tabs>
        <w:ind w:left="4538" w:hanging="180"/>
      </w:pPr>
    </w:lvl>
    <w:lvl w:ilvl="6" w:tplc="0409000F" w:tentative="1">
      <w:start w:val="1"/>
      <w:numFmt w:val="decimal"/>
      <w:lvlText w:val="%7."/>
      <w:lvlJc w:val="left"/>
      <w:pPr>
        <w:tabs>
          <w:tab w:val="num" w:pos="5258"/>
        </w:tabs>
        <w:ind w:left="5258" w:hanging="360"/>
      </w:pPr>
    </w:lvl>
    <w:lvl w:ilvl="7" w:tplc="04090019" w:tentative="1">
      <w:start w:val="1"/>
      <w:numFmt w:val="lowerLetter"/>
      <w:lvlText w:val="%8."/>
      <w:lvlJc w:val="left"/>
      <w:pPr>
        <w:tabs>
          <w:tab w:val="num" w:pos="5978"/>
        </w:tabs>
        <w:ind w:left="5978" w:hanging="360"/>
      </w:pPr>
    </w:lvl>
    <w:lvl w:ilvl="8" w:tplc="0409001B" w:tentative="1">
      <w:start w:val="1"/>
      <w:numFmt w:val="lowerRoman"/>
      <w:lvlText w:val="%9."/>
      <w:lvlJc w:val="right"/>
      <w:pPr>
        <w:tabs>
          <w:tab w:val="num" w:pos="6698"/>
        </w:tabs>
        <w:ind w:left="6698" w:hanging="180"/>
      </w:pPr>
    </w:lvl>
  </w:abstractNum>
  <w:abstractNum w:abstractNumId="1" w15:restartNumberingAfterBreak="0">
    <w:nsid w:val="25137BEB"/>
    <w:multiLevelType w:val="hybridMultilevel"/>
    <w:tmpl w:val="97B68820"/>
    <w:styleLink w:val="BulletBig"/>
    <w:lvl w:ilvl="0" w:tplc="A6E66F30">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1" w:tplc="0E96E960">
      <w:start w:val="1"/>
      <w:numFmt w:val="bullet"/>
      <w:lvlText w:val="•"/>
      <w:lvlJc w:val="left"/>
      <w:pPr>
        <w:ind w:left="6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2" w:tplc="86AE5E94">
      <w:start w:val="1"/>
      <w:numFmt w:val="bullet"/>
      <w:lvlText w:val="•"/>
      <w:lvlJc w:val="left"/>
      <w:pPr>
        <w:ind w:left="8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3" w:tplc="EDD2203E">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4" w:tplc="62363F66">
      <w:start w:val="1"/>
      <w:numFmt w:val="bullet"/>
      <w:lvlText w:val="•"/>
      <w:lvlJc w:val="left"/>
      <w:pPr>
        <w:ind w:left="135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5" w:tplc="BB1E21E6">
      <w:start w:val="1"/>
      <w:numFmt w:val="bullet"/>
      <w:lvlText w:val="•"/>
      <w:lvlJc w:val="left"/>
      <w:pPr>
        <w:ind w:left="159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6" w:tplc="ED8CAF1C">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7" w:tplc="50DA1F6E">
      <w:start w:val="1"/>
      <w:numFmt w:val="bullet"/>
      <w:lvlText w:val="•"/>
      <w:lvlJc w:val="left"/>
      <w:pPr>
        <w:ind w:left="207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lvl w:ilvl="8" w:tplc="1D221770">
      <w:start w:val="1"/>
      <w:numFmt w:val="bullet"/>
      <w:lvlText w:val="•"/>
      <w:lvlJc w:val="left"/>
      <w:pPr>
        <w:ind w:left="2313" w:hanging="393"/>
      </w:pPr>
      <w:rPr>
        <w:rFonts w:hAnsi="Arial Unicode MS"/>
        <w:caps w:val="0"/>
        <w:smallCaps w:val="0"/>
        <w:strike w:val="0"/>
        <w:dstrike w:val="0"/>
        <w:outline w:val="0"/>
        <w:emboss w:val="0"/>
        <w:imprint w:val="0"/>
        <w:spacing w:val="0"/>
        <w:w w:val="100"/>
        <w:kern w:val="0"/>
        <w:position w:val="0"/>
        <w:sz w:val="43"/>
        <w:szCs w:val="43"/>
        <w:highlight w:val="none"/>
        <w:vertAlign w:val="baseline"/>
      </w:rPr>
    </w:lvl>
  </w:abstractNum>
  <w:abstractNum w:abstractNumId="2" w15:restartNumberingAfterBreak="0">
    <w:nsid w:val="75550883"/>
    <w:multiLevelType w:val="hybridMultilevel"/>
    <w:tmpl w:val="97B68820"/>
    <w:numStyleLink w:val="BulletBig"/>
  </w:abstractNum>
  <w:num w:numId="1" w16cid:durableId="1862815240">
    <w:abstractNumId w:val="1"/>
  </w:num>
  <w:num w:numId="2" w16cid:durableId="875775429">
    <w:abstractNumId w:val="2"/>
  </w:num>
  <w:num w:numId="3" w16cid:durableId="1651203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004"/>
    <w:rsid w:val="00002F63"/>
    <w:rsid w:val="00010004"/>
    <w:rsid w:val="00011FDD"/>
    <w:rsid w:val="000367EF"/>
    <w:rsid w:val="00046C6F"/>
    <w:rsid w:val="00051468"/>
    <w:rsid w:val="000732DC"/>
    <w:rsid w:val="0007431A"/>
    <w:rsid w:val="00075517"/>
    <w:rsid w:val="000764F5"/>
    <w:rsid w:val="00086977"/>
    <w:rsid w:val="00091ECE"/>
    <w:rsid w:val="000955CD"/>
    <w:rsid w:val="00095E9C"/>
    <w:rsid w:val="000A2A13"/>
    <w:rsid w:val="000B195E"/>
    <w:rsid w:val="000B4895"/>
    <w:rsid w:val="000D2E53"/>
    <w:rsid w:val="000F5539"/>
    <w:rsid w:val="000F775F"/>
    <w:rsid w:val="00115831"/>
    <w:rsid w:val="00122B9C"/>
    <w:rsid w:val="001346A9"/>
    <w:rsid w:val="001502BD"/>
    <w:rsid w:val="00157945"/>
    <w:rsid w:val="001709D0"/>
    <w:rsid w:val="00180F99"/>
    <w:rsid w:val="00187930"/>
    <w:rsid w:val="00190CE0"/>
    <w:rsid w:val="00196A59"/>
    <w:rsid w:val="001A2C61"/>
    <w:rsid w:val="001A3F5A"/>
    <w:rsid w:val="001B344B"/>
    <w:rsid w:val="001B4E03"/>
    <w:rsid w:val="001B5164"/>
    <w:rsid w:val="001B6AC6"/>
    <w:rsid w:val="001D05FF"/>
    <w:rsid w:val="001E26FD"/>
    <w:rsid w:val="001F5A7D"/>
    <w:rsid w:val="00201BF1"/>
    <w:rsid w:val="002069F6"/>
    <w:rsid w:val="002077B3"/>
    <w:rsid w:val="00224DE5"/>
    <w:rsid w:val="0024220E"/>
    <w:rsid w:val="002427C9"/>
    <w:rsid w:val="00255EAF"/>
    <w:rsid w:val="00266EE0"/>
    <w:rsid w:val="00270171"/>
    <w:rsid w:val="002748AC"/>
    <w:rsid w:val="00277100"/>
    <w:rsid w:val="00283AED"/>
    <w:rsid w:val="0028708B"/>
    <w:rsid w:val="002B210E"/>
    <w:rsid w:val="002B4950"/>
    <w:rsid w:val="002C0829"/>
    <w:rsid w:val="002C73C6"/>
    <w:rsid w:val="002F7278"/>
    <w:rsid w:val="002F7528"/>
    <w:rsid w:val="00326983"/>
    <w:rsid w:val="00330A8D"/>
    <w:rsid w:val="00347FC0"/>
    <w:rsid w:val="003A21E7"/>
    <w:rsid w:val="003B6299"/>
    <w:rsid w:val="003B7191"/>
    <w:rsid w:val="003C70CD"/>
    <w:rsid w:val="003D1182"/>
    <w:rsid w:val="003F6F9B"/>
    <w:rsid w:val="00400E22"/>
    <w:rsid w:val="00400F44"/>
    <w:rsid w:val="00401A10"/>
    <w:rsid w:val="004026F3"/>
    <w:rsid w:val="00406AD6"/>
    <w:rsid w:val="00416267"/>
    <w:rsid w:val="00421F24"/>
    <w:rsid w:val="0042734E"/>
    <w:rsid w:val="004454FE"/>
    <w:rsid w:val="00480C82"/>
    <w:rsid w:val="00482458"/>
    <w:rsid w:val="004960A4"/>
    <w:rsid w:val="004A2252"/>
    <w:rsid w:val="004A2543"/>
    <w:rsid w:val="004C6BD8"/>
    <w:rsid w:val="004D5107"/>
    <w:rsid w:val="004E41C5"/>
    <w:rsid w:val="004E64F5"/>
    <w:rsid w:val="004E6C19"/>
    <w:rsid w:val="004F7770"/>
    <w:rsid w:val="005045CC"/>
    <w:rsid w:val="00514B4C"/>
    <w:rsid w:val="00517FA8"/>
    <w:rsid w:val="0052661F"/>
    <w:rsid w:val="00536D99"/>
    <w:rsid w:val="00540149"/>
    <w:rsid w:val="00557B30"/>
    <w:rsid w:val="00585C80"/>
    <w:rsid w:val="005B69BE"/>
    <w:rsid w:val="005D080A"/>
    <w:rsid w:val="005E68A3"/>
    <w:rsid w:val="005E6BE3"/>
    <w:rsid w:val="005F52B9"/>
    <w:rsid w:val="00630BB3"/>
    <w:rsid w:val="00651DDC"/>
    <w:rsid w:val="00656EDA"/>
    <w:rsid w:val="00666103"/>
    <w:rsid w:val="00671A2C"/>
    <w:rsid w:val="00676A4A"/>
    <w:rsid w:val="00697322"/>
    <w:rsid w:val="006A0CC7"/>
    <w:rsid w:val="006B1864"/>
    <w:rsid w:val="006C3D21"/>
    <w:rsid w:val="006E2A70"/>
    <w:rsid w:val="006E2FE2"/>
    <w:rsid w:val="007005AB"/>
    <w:rsid w:val="00724934"/>
    <w:rsid w:val="00742663"/>
    <w:rsid w:val="00750F9F"/>
    <w:rsid w:val="00752E15"/>
    <w:rsid w:val="007A4D08"/>
    <w:rsid w:val="007C0ECC"/>
    <w:rsid w:val="007E39A1"/>
    <w:rsid w:val="007F496D"/>
    <w:rsid w:val="00804EAF"/>
    <w:rsid w:val="00804ED2"/>
    <w:rsid w:val="00835CAC"/>
    <w:rsid w:val="0084416E"/>
    <w:rsid w:val="008561F2"/>
    <w:rsid w:val="008954EE"/>
    <w:rsid w:val="008969A5"/>
    <w:rsid w:val="008B4F4C"/>
    <w:rsid w:val="008C396B"/>
    <w:rsid w:val="008C6F50"/>
    <w:rsid w:val="008D2DD1"/>
    <w:rsid w:val="008D3D87"/>
    <w:rsid w:val="008D5C31"/>
    <w:rsid w:val="009138BF"/>
    <w:rsid w:val="009301CE"/>
    <w:rsid w:val="00930C0E"/>
    <w:rsid w:val="0093642A"/>
    <w:rsid w:val="009379DC"/>
    <w:rsid w:val="009451A6"/>
    <w:rsid w:val="00951BE6"/>
    <w:rsid w:val="0096352A"/>
    <w:rsid w:val="009671D1"/>
    <w:rsid w:val="00981B2A"/>
    <w:rsid w:val="009C2108"/>
    <w:rsid w:val="009C3DB1"/>
    <w:rsid w:val="009C5B99"/>
    <w:rsid w:val="009D0048"/>
    <w:rsid w:val="00A076B8"/>
    <w:rsid w:val="00A443AF"/>
    <w:rsid w:val="00A56B04"/>
    <w:rsid w:val="00A74E7F"/>
    <w:rsid w:val="00A77577"/>
    <w:rsid w:val="00A82793"/>
    <w:rsid w:val="00A859F6"/>
    <w:rsid w:val="00AA3FA1"/>
    <w:rsid w:val="00AB303A"/>
    <w:rsid w:val="00AB6D96"/>
    <w:rsid w:val="00AB7BDF"/>
    <w:rsid w:val="00AD3BF6"/>
    <w:rsid w:val="00AE0179"/>
    <w:rsid w:val="00AF0141"/>
    <w:rsid w:val="00B11FEF"/>
    <w:rsid w:val="00B221B3"/>
    <w:rsid w:val="00B22C4C"/>
    <w:rsid w:val="00B23753"/>
    <w:rsid w:val="00B23C57"/>
    <w:rsid w:val="00B543C0"/>
    <w:rsid w:val="00B66F25"/>
    <w:rsid w:val="00B7074F"/>
    <w:rsid w:val="00B72459"/>
    <w:rsid w:val="00B802F9"/>
    <w:rsid w:val="00B84F44"/>
    <w:rsid w:val="00B94BAA"/>
    <w:rsid w:val="00BB112C"/>
    <w:rsid w:val="00BB3CB9"/>
    <w:rsid w:val="00BD0A62"/>
    <w:rsid w:val="00BF1900"/>
    <w:rsid w:val="00C32C1C"/>
    <w:rsid w:val="00C3384B"/>
    <w:rsid w:val="00C41C25"/>
    <w:rsid w:val="00C52578"/>
    <w:rsid w:val="00C64173"/>
    <w:rsid w:val="00C7621D"/>
    <w:rsid w:val="00C914E9"/>
    <w:rsid w:val="00C959E7"/>
    <w:rsid w:val="00CA13AE"/>
    <w:rsid w:val="00CA4187"/>
    <w:rsid w:val="00CB5BF6"/>
    <w:rsid w:val="00CB6CB1"/>
    <w:rsid w:val="00CC051F"/>
    <w:rsid w:val="00CC5E43"/>
    <w:rsid w:val="00CC7F09"/>
    <w:rsid w:val="00CD79E6"/>
    <w:rsid w:val="00D02286"/>
    <w:rsid w:val="00D03D8B"/>
    <w:rsid w:val="00D1050B"/>
    <w:rsid w:val="00D340A3"/>
    <w:rsid w:val="00D46E89"/>
    <w:rsid w:val="00D626E5"/>
    <w:rsid w:val="00D76417"/>
    <w:rsid w:val="00D840D5"/>
    <w:rsid w:val="00D87DC2"/>
    <w:rsid w:val="00D90BD8"/>
    <w:rsid w:val="00D93401"/>
    <w:rsid w:val="00DA1FA5"/>
    <w:rsid w:val="00DA43F0"/>
    <w:rsid w:val="00DD78A4"/>
    <w:rsid w:val="00DF18D0"/>
    <w:rsid w:val="00E0455C"/>
    <w:rsid w:val="00E14777"/>
    <w:rsid w:val="00E3207E"/>
    <w:rsid w:val="00E427FD"/>
    <w:rsid w:val="00E61DC1"/>
    <w:rsid w:val="00E66AD9"/>
    <w:rsid w:val="00E81898"/>
    <w:rsid w:val="00E844C6"/>
    <w:rsid w:val="00E84B0F"/>
    <w:rsid w:val="00E924A3"/>
    <w:rsid w:val="00E94054"/>
    <w:rsid w:val="00E97E02"/>
    <w:rsid w:val="00EB1550"/>
    <w:rsid w:val="00EB1F30"/>
    <w:rsid w:val="00EC6709"/>
    <w:rsid w:val="00ED0ECA"/>
    <w:rsid w:val="00ED2B01"/>
    <w:rsid w:val="00EE0D1F"/>
    <w:rsid w:val="00F0390F"/>
    <w:rsid w:val="00F12081"/>
    <w:rsid w:val="00F15810"/>
    <w:rsid w:val="00F321F5"/>
    <w:rsid w:val="00F36AD9"/>
    <w:rsid w:val="00F436D9"/>
    <w:rsid w:val="00F636CE"/>
    <w:rsid w:val="00F64307"/>
    <w:rsid w:val="00FE37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4DB27"/>
  <w15:chartTrackingRefBased/>
  <w15:docId w15:val="{7D369DB3-F28D-4958-AA52-1E119BDD8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748AC"/>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paragraph" w:styleId="Heading4">
    <w:name w:val="heading 4"/>
    <w:basedOn w:val="Normal"/>
    <w:next w:val="Normal"/>
    <w:link w:val="Heading4Char"/>
    <w:qFormat/>
    <w:rsid w:val="00ED0ECA"/>
    <w:pPr>
      <w:keepNext/>
      <w:pBdr>
        <w:top w:val="none" w:sz="0" w:space="0" w:color="auto"/>
        <w:left w:val="none" w:sz="0" w:space="0" w:color="auto"/>
        <w:bottom w:val="none" w:sz="0" w:space="0" w:color="auto"/>
        <w:right w:val="none" w:sz="0" w:space="0" w:color="auto"/>
        <w:between w:val="none" w:sz="0" w:space="0" w:color="auto"/>
        <w:bar w:val="none" w:sz="0" w:color="auto"/>
      </w:pBdr>
      <w:outlineLvl w:val="3"/>
    </w:pPr>
    <w:rPr>
      <w:rFonts w:ascii="Arial" w:eastAsia="Times New Roman" w:hAnsi="Arial" w:cs="Arial"/>
      <w:b/>
      <w:bCs/>
      <w:sz w:val="22"/>
      <w:bdr w:val="none" w:sz="0" w:space="0" w:color="auto"/>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748AC"/>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en-GB"/>
    </w:rPr>
  </w:style>
  <w:style w:type="numbering" w:customStyle="1" w:styleId="BulletBig">
    <w:name w:val="Bullet Big"/>
    <w:rsid w:val="002748AC"/>
    <w:pPr>
      <w:numPr>
        <w:numId w:val="1"/>
      </w:numPr>
    </w:pPr>
  </w:style>
  <w:style w:type="paragraph" w:styleId="Header">
    <w:name w:val="header"/>
    <w:basedOn w:val="Normal"/>
    <w:link w:val="HeaderChar"/>
    <w:uiPriority w:val="99"/>
    <w:unhideWhenUsed/>
    <w:rsid w:val="00E84B0F"/>
    <w:pPr>
      <w:tabs>
        <w:tab w:val="center" w:pos="4513"/>
        <w:tab w:val="right" w:pos="9026"/>
      </w:tabs>
    </w:pPr>
  </w:style>
  <w:style w:type="character" w:customStyle="1" w:styleId="HeaderChar">
    <w:name w:val="Header Char"/>
    <w:basedOn w:val="DefaultParagraphFont"/>
    <w:link w:val="Header"/>
    <w:uiPriority w:val="99"/>
    <w:rsid w:val="00E84B0F"/>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E84B0F"/>
    <w:pPr>
      <w:tabs>
        <w:tab w:val="center" w:pos="4513"/>
        <w:tab w:val="right" w:pos="9026"/>
      </w:tabs>
    </w:pPr>
  </w:style>
  <w:style w:type="character" w:customStyle="1" w:styleId="FooterChar">
    <w:name w:val="Footer Char"/>
    <w:basedOn w:val="DefaultParagraphFont"/>
    <w:link w:val="Footer"/>
    <w:uiPriority w:val="99"/>
    <w:rsid w:val="00E84B0F"/>
    <w:rPr>
      <w:rFonts w:ascii="Times New Roman" w:eastAsia="Arial Unicode MS" w:hAnsi="Times New Roman" w:cs="Times New Roman"/>
      <w:sz w:val="24"/>
      <w:szCs w:val="24"/>
      <w:bdr w:val="nil"/>
      <w:lang w:val="en-US"/>
    </w:rPr>
  </w:style>
  <w:style w:type="character" w:customStyle="1" w:styleId="Heading4Char">
    <w:name w:val="Heading 4 Char"/>
    <w:basedOn w:val="DefaultParagraphFont"/>
    <w:link w:val="Heading4"/>
    <w:rsid w:val="00ED0ECA"/>
    <w:rPr>
      <w:rFonts w:ascii="Arial" w:eastAsia="Times New Roman" w:hAnsi="Arial" w:cs="Arial"/>
      <w:b/>
      <w:bCs/>
      <w:szCs w:val="24"/>
    </w:rPr>
  </w:style>
  <w:style w:type="paragraph" w:customStyle="1" w:styleId="Style">
    <w:name w:val="Style"/>
    <w:rsid w:val="00ED0ECA"/>
    <w:pPr>
      <w:widowControl w:val="0"/>
      <w:autoSpaceDE w:val="0"/>
      <w:autoSpaceDN w:val="0"/>
      <w:adjustRightInd w:val="0"/>
      <w:spacing w:after="0" w:line="240" w:lineRule="auto"/>
    </w:pPr>
    <w:rPr>
      <w:rFonts w:ascii="Arial" w:eastAsia="Times New Roman" w:hAnsi="Arial" w:cs="Arial"/>
      <w:sz w:val="24"/>
      <w:szCs w:val="24"/>
      <w:lang w:val="en-US"/>
    </w:rPr>
  </w:style>
  <w:style w:type="paragraph" w:styleId="BodyTextIndent">
    <w:name w:val="Body Text Indent"/>
    <w:basedOn w:val="Normal"/>
    <w:link w:val="BodyTextIndentChar"/>
    <w:semiHidden/>
    <w:rsid w:val="00ED0ECA"/>
    <w:pPr>
      <w:pBdr>
        <w:top w:val="none" w:sz="0" w:space="0" w:color="auto"/>
        <w:left w:val="none" w:sz="0" w:space="0" w:color="auto"/>
        <w:bottom w:val="none" w:sz="0" w:space="0" w:color="auto"/>
        <w:right w:val="none" w:sz="0" w:space="0" w:color="auto"/>
        <w:between w:val="none" w:sz="0" w:space="0" w:color="auto"/>
        <w:bar w:val="none" w:sz="0" w:color="auto"/>
      </w:pBdr>
      <w:ind w:left="540"/>
    </w:pPr>
    <w:rPr>
      <w:rFonts w:eastAsia="Times New Roman"/>
      <w:sz w:val="19"/>
      <w:szCs w:val="19"/>
      <w:bdr w:val="none" w:sz="0" w:space="0" w:color="auto"/>
      <w:lang w:val="en-GB"/>
    </w:rPr>
  </w:style>
  <w:style w:type="character" w:customStyle="1" w:styleId="BodyTextIndentChar">
    <w:name w:val="Body Text Indent Char"/>
    <w:basedOn w:val="DefaultParagraphFont"/>
    <w:link w:val="BodyTextIndent"/>
    <w:semiHidden/>
    <w:rsid w:val="00ED0ECA"/>
    <w:rPr>
      <w:rFonts w:ascii="Times New Roman" w:eastAsia="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650779">
      <w:bodyDiv w:val="1"/>
      <w:marLeft w:val="0"/>
      <w:marRight w:val="0"/>
      <w:marTop w:val="0"/>
      <w:marBottom w:val="0"/>
      <w:divBdr>
        <w:top w:val="none" w:sz="0" w:space="0" w:color="auto"/>
        <w:left w:val="none" w:sz="0" w:space="0" w:color="auto"/>
        <w:bottom w:val="none" w:sz="0" w:space="0" w:color="auto"/>
        <w:right w:val="none" w:sz="0" w:space="0" w:color="auto"/>
      </w:divBdr>
    </w:div>
    <w:div w:id="1417508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2952</Words>
  <Characters>16828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smith</dc:creator>
  <cp:keywords/>
  <dc:description/>
  <cp:lastModifiedBy>innes smith</cp:lastModifiedBy>
  <cp:revision>2</cp:revision>
  <cp:lastPrinted>2022-08-28T21:14:00Z</cp:lastPrinted>
  <dcterms:created xsi:type="dcterms:W3CDTF">2022-09-07T16:43:00Z</dcterms:created>
  <dcterms:modified xsi:type="dcterms:W3CDTF">2022-09-07T16:43:00Z</dcterms:modified>
</cp:coreProperties>
</file>